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D6A3" w14:textId="77777777" w:rsidR="009B2FB0" w:rsidRDefault="00000000">
      <w:pPr>
        <w:spacing w:after="0" w:line="240" w:lineRule="auto"/>
        <w:ind w:left="792"/>
      </w:pPr>
      <w:r>
        <w:rPr>
          <w:rFonts w:ascii="Times New Roman" w:hAnsi="Times New Roman"/>
          <w:b/>
          <w:sz w:val="24"/>
        </w:rPr>
        <w:t>МИНИСТЕРСТВО ПРОСВЕЩЕНИЯ РОССИЙСКОЙ ФЕДЕРАЦИИ</w:t>
      </w:r>
    </w:p>
    <w:p w14:paraId="41ECD939" w14:textId="77777777" w:rsidR="009B2FB0" w:rsidRDefault="00000000">
      <w:pPr>
        <w:spacing w:before="670" w:after="0" w:line="240" w:lineRule="auto"/>
        <w:ind w:left="1998"/>
      </w:pPr>
      <w:r>
        <w:rPr>
          <w:rFonts w:ascii="Times New Roman" w:hAnsi="Times New Roman"/>
          <w:sz w:val="24"/>
        </w:rPr>
        <w:t>Министерство образования Новгородской области</w:t>
      </w:r>
    </w:p>
    <w:p w14:paraId="3656276A" w14:textId="77777777" w:rsidR="009B2FB0" w:rsidRDefault="00000000">
      <w:pPr>
        <w:spacing w:before="670" w:after="0" w:line="240" w:lineRule="auto"/>
        <w:ind w:left="1758"/>
      </w:pPr>
      <w:r>
        <w:rPr>
          <w:rFonts w:ascii="Times New Roman" w:hAnsi="Times New Roman"/>
          <w:sz w:val="24"/>
        </w:rPr>
        <w:t>Администрация Волотовского муниципального округа</w:t>
      </w:r>
    </w:p>
    <w:p w14:paraId="2265F176" w14:textId="77777777" w:rsidR="00B43131" w:rsidRDefault="00000000" w:rsidP="00B43131">
      <w:pPr>
        <w:spacing w:after="0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МАОУ ВСШ</w:t>
      </w:r>
    </w:p>
    <w:p w14:paraId="0F3EAB42" w14:textId="77777777" w:rsidR="00B43131" w:rsidRDefault="00B43131" w:rsidP="00B43131">
      <w:pPr>
        <w:spacing w:after="0"/>
        <w:ind w:left="120"/>
        <w:jc w:val="right"/>
        <w:rPr>
          <w:rFonts w:ascii="Times New Roman" w:hAnsi="Times New Roman"/>
          <w:sz w:val="24"/>
        </w:rPr>
      </w:pPr>
    </w:p>
    <w:p w14:paraId="21B6E935" w14:textId="77777777" w:rsidR="00B43131" w:rsidRDefault="00B43131" w:rsidP="00B43131">
      <w:pPr>
        <w:spacing w:after="0"/>
        <w:ind w:left="120"/>
        <w:jc w:val="right"/>
        <w:rPr>
          <w:rFonts w:ascii="Times New Roman" w:hAnsi="Times New Roman"/>
          <w:sz w:val="24"/>
        </w:rPr>
      </w:pPr>
    </w:p>
    <w:p w14:paraId="5D1DCB88" w14:textId="77777777" w:rsidR="00B43131" w:rsidRDefault="00B43131" w:rsidP="00B43131">
      <w:pPr>
        <w:spacing w:after="0"/>
        <w:ind w:left="120"/>
        <w:jc w:val="right"/>
        <w:rPr>
          <w:rFonts w:ascii="Times New Roman" w:hAnsi="Times New Roman"/>
          <w:sz w:val="24"/>
        </w:rPr>
      </w:pPr>
    </w:p>
    <w:p w14:paraId="79D42A7A" w14:textId="77777777" w:rsidR="00B43131" w:rsidRDefault="00B43131" w:rsidP="00B43131">
      <w:pPr>
        <w:spacing w:after="0"/>
        <w:ind w:left="120"/>
        <w:jc w:val="right"/>
        <w:rPr>
          <w:rFonts w:ascii="Times New Roman" w:hAnsi="Times New Roman"/>
          <w:sz w:val="24"/>
        </w:rPr>
      </w:pPr>
    </w:p>
    <w:p w14:paraId="672C0D08" w14:textId="5B161944" w:rsidR="00B43131" w:rsidRPr="00270599" w:rsidRDefault="00B43131" w:rsidP="00B43131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26436E" wp14:editId="1E8C3F62">
            <wp:simplePos x="0" y="0"/>
            <wp:positionH relativeFrom="column">
              <wp:posOffset>3392805</wp:posOffset>
            </wp:positionH>
            <wp:positionV relativeFrom="paragraph">
              <wp:posOffset>10160</wp:posOffset>
            </wp:positionV>
            <wp:extent cx="1363980" cy="1298575"/>
            <wp:effectExtent l="0" t="0" r="0" b="0"/>
            <wp:wrapTight wrapText="bothSides">
              <wp:wrapPolygon edited="0">
                <wp:start x="0" y="0"/>
                <wp:lineTo x="0" y="21230"/>
                <wp:lineTo x="21419" y="21230"/>
                <wp:lineTo x="21419" y="0"/>
                <wp:lineTo x="0" y="0"/>
              </wp:wrapPolygon>
            </wp:wrapTight>
            <wp:docPr id="20617406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74065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0599">
        <w:rPr>
          <w:rFonts w:ascii="Times New Roman" w:hAnsi="Times New Roman"/>
          <w:sz w:val="28"/>
          <w:szCs w:val="28"/>
        </w:rPr>
        <w:t xml:space="preserve">Утверждаю: </w:t>
      </w:r>
    </w:p>
    <w:p w14:paraId="1FFCD8A1" w14:textId="77777777" w:rsidR="00B43131" w:rsidRPr="00270599" w:rsidRDefault="00B43131" w:rsidP="00B43131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 w:rsidRPr="00270599">
        <w:rPr>
          <w:rFonts w:ascii="Times New Roman" w:hAnsi="Times New Roman"/>
          <w:sz w:val="28"/>
          <w:szCs w:val="28"/>
        </w:rPr>
        <w:t xml:space="preserve">Директор </w:t>
      </w:r>
      <w:proofErr w:type="gramStart"/>
      <w:r w:rsidRPr="00270599"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 w:rsidRPr="00270599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270599">
        <w:rPr>
          <w:rFonts w:ascii="Times New Roman" w:hAnsi="Times New Roman"/>
          <w:sz w:val="28"/>
          <w:szCs w:val="28"/>
        </w:rPr>
        <w:t>Н.В.Петрова</w:t>
      </w:r>
      <w:proofErr w:type="spellEnd"/>
    </w:p>
    <w:p w14:paraId="420F6178" w14:textId="77777777" w:rsidR="00B43131" w:rsidRDefault="00B43131" w:rsidP="00B43131">
      <w:pPr>
        <w:spacing w:after="0"/>
        <w:jc w:val="right"/>
      </w:pPr>
    </w:p>
    <w:p w14:paraId="2232E0D5" w14:textId="631B0F49" w:rsidR="009B2FB0" w:rsidRDefault="009B2FB0">
      <w:pPr>
        <w:spacing w:before="670" w:after="1436" w:line="240" w:lineRule="auto"/>
        <w:ind w:right="4224"/>
        <w:jc w:val="right"/>
        <w:rPr>
          <w:rFonts w:ascii="Times New Roman" w:hAnsi="Times New Roman"/>
          <w:sz w:val="24"/>
        </w:rPr>
      </w:pPr>
    </w:p>
    <w:p w14:paraId="79EF2A05" w14:textId="77777777" w:rsidR="00B43131" w:rsidRDefault="00B43131">
      <w:pPr>
        <w:spacing w:before="670" w:after="1436" w:line="240" w:lineRule="auto"/>
        <w:ind w:right="4224"/>
        <w:jc w:val="right"/>
        <w:rPr>
          <w:rFonts w:ascii="Times New Roman" w:hAnsi="Times New Roman"/>
          <w:sz w:val="24"/>
        </w:rPr>
      </w:pPr>
    </w:p>
    <w:p w14:paraId="27D294CC" w14:textId="77777777" w:rsidR="009B2FB0" w:rsidRDefault="00000000">
      <w:pPr>
        <w:spacing w:before="978" w:after="0" w:line="240" w:lineRule="auto"/>
        <w:ind w:left="3024" w:right="3600"/>
        <w:jc w:val="center"/>
      </w:pPr>
      <w:r>
        <w:rPr>
          <w:rFonts w:ascii="Times New Roman" w:hAnsi="Times New Roman"/>
          <w:b/>
          <w:sz w:val="24"/>
        </w:rPr>
        <w:t xml:space="preserve">РАБОЧАЯ ПРОГРАММА </w:t>
      </w:r>
      <w:r>
        <w:br/>
      </w:r>
      <w:r>
        <w:rPr>
          <w:rFonts w:ascii="Times New Roman" w:hAnsi="Times New Roman"/>
          <w:sz w:val="24"/>
        </w:rPr>
        <w:t>учебного предмета</w:t>
      </w:r>
      <w:r>
        <w:br/>
      </w:r>
      <w:r>
        <w:rPr>
          <w:rFonts w:ascii="Times New Roman" w:hAnsi="Times New Roman"/>
          <w:sz w:val="24"/>
        </w:rPr>
        <w:t>«Технология»</w:t>
      </w:r>
    </w:p>
    <w:p w14:paraId="0E9454C4" w14:textId="5B6E9649" w:rsidR="009B2FB0" w:rsidRDefault="00000000" w:rsidP="00B43131">
      <w:pPr>
        <w:spacing w:before="670" w:after="0" w:line="240" w:lineRule="auto"/>
        <w:ind w:right="1"/>
        <w:jc w:val="center"/>
      </w:pPr>
      <w:r>
        <w:rPr>
          <w:rFonts w:ascii="Times New Roman" w:hAnsi="Times New Roman"/>
          <w:sz w:val="24"/>
        </w:rPr>
        <w:t xml:space="preserve">для 7 класса основного общего образования </w:t>
      </w:r>
      <w:r>
        <w:br/>
      </w:r>
    </w:p>
    <w:p w14:paraId="6B84934E" w14:textId="77777777" w:rsidR="009B2FB0" w:rsidRDefault="009B2FB0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14:paraId="550D2EEB" w14:textId="77777777" w:rsidR="00B43131" w:rsidRDefault="00B43131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14:paraId="73B36507" w14:textId="77777777" w:rsidR="00B43131" w:rsidRDefault="00B43131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14:paraId="258347A8" w14:textId="77777777" w:rsidR="00B43131" w:rsidRDefault="00B43131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14:paraId="6217AA4B" w14:textId="77777777" w:rsidR="00B43131" w:rsidRDefault="00B43131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14:paraId="5D9B0143" w14:textId="77777777" w:rsidR="00B43131" w:rsidRDefault="00B43131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14:paraId="581408B4" w14:textId="77777777" w:rsidR="009B2FB0" w:rsidRDefault="00000000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Содержание</w:t>
      </w:r>
    </w:p>
    <w:p w14:paraId="139EB47D" w14:textId="77777777" w:rsidR="009B2FB0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I. Пояснительная записка.</w:t>
      </w:r>
    </w:p>
    <w:p w14:paraId="4A7EE3BF" w14:textId="77777777" w:rsidR="009B2FB0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II. Учебно-тематический план. </w:t>
      </w:r>
    </w:p>
    <w:p w14:paraId="00F3E30B" w14:textId="77777777" w:rsidR="009B2FB0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III. Содержание учебно-тематического плана. </w:t>
      </w:r>
    </w:p>
    <w:p w14:paraId="2759C981" w14:textId="77777777" w:rsidR="009B2FB0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IV. Материально-технические условия реализации программы.</w:t>
      </w:r>
    </w:p>
    <w:p w14:paraId="3A942FA8" w14:textId="77777777" w:rsidR="009B2FB0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V. Список литературы.</w:t>
      </w:r>
    </w:p>
    <w:p w14:paraId="61F5248C" w14:textId="77777777" w:rsidR="009B2FB0" w:rsidRDefault="00000000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1487EF38" w14:textId="77777777" w:rsidR="009B2FB0" w:rsidRDefault="00000000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br w:type="page"/>
      </w:r>
    </w:p>
    <w:p w14:paraId="3DF10173" w14:textId="77777777" w:rsidR="009B2FB0" w:rsidRDefault="00000000">
      <w:pPr>
        <w:pStyle w:val="1"/>
        <w:keepLines w:val="0"/>
        <w:spacing w:before="240" w:line="240" w:lineRule="auto"/>
        <w:jc w:val="center"/>
        <w:rPr>
          <w:rFonts w:ascii="Times New Roman" w:hAnsi="Times New Roman"/>
          <w:sz w:val="24"/>
        </w:rPr>
      </w:pPr>
      <w:bookmarkStart w:id="0" w:name="_9yffkh4pk554"/>
      <w:bookmarkEnd w:id="0"/>
      <w:r>
        <w:rPr>
          <w:rFonts w:ascii="Times New Roman" w:hAnsi="Times New Roman"/>
          <w:sz w:val="24"/>
        </w:rPr>
        <w:lastRenderedPageBreak/>
        <w:t>I. Пояснительная записка</w:t>
      </w:r>
    </w:p>
    <w:p w14:paraId="61D164E7" w14:textId="77777777" w:rsidR="009B2FB0" w:rsidRDefault="00000000">
      <w:pPr>
        <w:spacing w:after="150" w:line="255" w:lineRule="atLeast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Рабочая программа по учебному предмету «Технология» на 2021/22 учебный год для обучающихся 7 класса МАОУ ВСШ разработана в соответствии </w:t>
      </w:r>
      <w:proofErr w:type="gramStart"/>
      <w:r>
        <w:rPr>
          <w:rFonts w:ascii="Times New Roman" w:hAnsi="Times New Roman"/>
          <w:color w:val="222222"/>
          <w:sz w:val="24"/>
        </w:rPr>
        <w:t>с  требованиями</w:t>
      </w:r>
      <w:proofErr w:type="gramEnd"/>
      <w:r>
        <w:rPr>
          <w:rFonts w:ascii="Times New Roman" w:hAnsi="Times New Roman"/>
          <w:color w:val="222222"/>
          <w:sz w:val="24"/>
        </w:rPr>
        <w:t>:</w:t>
      </w:r>
    </w:p>
    <w:p w14:paraId="3918E0BD" w14:textId="77777777" w:rsidR="009B2FB0" w:rsidRDefault="00000000">
      <w:pPr>
        <w:numPr>
          <w:ilvl w:val="0"/>
          <w:numId w:val="1"/>
        </w:numPr>
        <w:spacing w:after="0" w:line="255" w:lineRule="atLeast"/>
        <w:ind w:left="270" w:firstLine="0"/>
        <w:jc w:val="both"/>
        <w:rPr>
          <w:rFonts w:ascii="Times New Roman" w:hAnsi="Times New Roman"/>
          <w:sz w:val="24"/>
        </w:rPr>
      </w:pPr>
      <w:hyperlink r:id="rId8" w:history="1">
        <w:r>
          <w:rPr>
            <w:rFonts w:ascii="Times New Roman" w:hAnsi="Times New Roman"/>
            <w:sz w:val="24"/>
          </w:rPr>
          <w:t>Федерального закона от 29.12.2012 № 273-ФЗ</w:t>
        </w:r>
      </w:hyperlink>
      <w:r>
        <w:rPr>
          <w:rFonts w:ascii="Times New Roman" w:hAnsi="Times New Roman"/>
          <w:sz w:val="24"/>
        </w:rPr>
        <w:t> «Об образовании в Российской Федерации»;</w:t>
      </w:r>
    </w:p>
    <w:p w14:paraId="0A727EF1" w14:textId="77777777" w:rsidR="009B2FB0" w:rsidRDefault="00000000">
      <w:pPr>
        <w:numPr>
          <w:ilvl w:val="0"/>
          <w:numId w:val="1"/>
        </w:numPr>
        <w:spacing w:after="0" w:line="255" w:lineRule="atLeast"/>
        <w:ind w:left="270" w:firstLine="0"/>
        <w:jc w:val="both"/>
        <w:rPr>
          <w:rFonts w:ascii="Times New Roman" w:hAnsi="Times New Roman"/>
          <w:sz w:val="24"/>
        </w:rPr>
      </w:pPr>
      <w:hyperlink r:id="rId9" w:history="1">
        <w:r>
          <w:rPr>
            <w:rFonts w:ascii="Times New Roman" w:hAnsi="Times New Roman"/>
            <w:sz w:val="24"/>
          </w:rPr>
          <w:t>приказа Минобрнауки от 17.12.2010 № 1897</w:t>
        </w:r>
      </w:hyperlink>
      <w:r>
        <w:rPr>
          <w:rFonts w:ascii="Times New Roman" w:hAnsi="Times New Roman"/>
          <w:sz w:val="24"/>
        </w:rPr>
        <w:t> «Об утверждении ФГОС основного общего образования»;</w:t>
      </w:r>
    </w:p>
    <w:p w14:paraId="657C9394" w14:textId="77777777" w:rsidR="009B2FB0" w:rsidRDefault="00000000">
      <w:pPr>
        <w:numPr>
          <w:ilvl w:val="0"/>
          <w:numId w:val="1"/>
        </w:numPr>
        <w:spacing w:after="0" w:line="255" w:lineRule="atLeast"/>
        <w:ind w:left="270" w:firstLine="0"/>
        <w:jc w:val="both"/>
        <w:rPr>
          <w:rFonts w:ascii="Times New Roman" w:hAnsi="Times New Roman"/>
          <w:sz w:val="24"/>
        </w:rPr>
      </w:pPr>
      <w:hyperlink r:id="rId10" w:history="1">
        <w:r>
          <w:rPr>
            <w:rFonts w:ascii="Times New Roman" w:hAnsi="Times New Roman"/>
            <w:sz w:val="24"/>
          </w:rPr>
          <w:t xml:space="preserve">приказа </w:t>
        </w:r>
        <w:proofErr w:type="spellStart"/>
        <w:r>
          <w:rPr>
            <w:rFonts w:ascii="Times New Roman" w:hAnsi="Times New Roman"/>
            <w:sz w:val="24"/>
          </w:rPr>
          <w:t>Минпросвещения</w:t>
        </w:r>
        <w:proofErr w:type="spellEnd"/>
        <w:r>
          <w:rPr>
            <w:rFonts w:ascii="Times New Roman" w:hAnsi="Times New Roman"/>
            <w:sz w:val="24"/>
          </w:rPr>
          <w:t xml:space="preserve"> от 28.08.2020 № 442</w:t>
        </w:r>
      </w:hyperlink>
      <w:r>
        <w:rPr>
          <w:rFonts w:ascii="Times New Roman" w:hAnsi="Times New Roman"/>
          <w:sz w:val="24"/>
        </w:rPr>
        <w:t xml:space="preserve"> «Об утверждении Порядка организации и осуществления образовательной деятельности по основным </w:t>
      </w:r>
    </w:p>
    <w:p w14:paraId="77367F29" w14:textId="77777777" w:rsidR="009B2FB0" w:rsidRDefault="00000000">
      <w:pPr>
        <w:spacing w:after="0" w:line="255" w:lineRule="atLeast"/>
        <w:ind w:lef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общеобразовательным программам – образовательным программам начального общего, основного общего и среднего общего образования» (распространяется</w:t>
      </w:r>
    </w:p>
    <w:p w14:paraId="00B94567" w14:textId="77777777" w:rsidR="009B2FB0" w:rsidRDefault="00000000">
      <w:pPr>
        <w:spacing w:after="0" w:line="255" w:lineRule="atLeast"/>
        <w:ind w:lef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правоотношения до 1 сентября 2021 года);</w:t>
      </w:r>
    </w:p>
    <w:p w14:paraId="5EA83D7C" w14:textId="77777777" w:rsidR="009B2FB0" w:rsidRDefault="00000000">
      <w:pPr>
        <w:numPr>
          <w:ilvl w:val="0"/>
          <w:numId w:val="1"/>
        </w:numPr>
        <w:spacing w:after="0" w:line="255" w:lineRule="atLeast"/>
        <w:ind w:left="270" w:firstLine="0"/>
        <w:jc w:val="both"/>
        <w:rPr>
          <w:rFonts w:ascii="Times New Roman" w:hAnsi="Times New Roman"/>
          <w:sz w:val="24"/>
        </w:rPr>
      </w:pPr>
      <w:hyperlink r:id="rId11" w:history="1">
        <w:r>
          <w:rPr>
            <w:rFonts w:ascii="Times New Roman" w:hAnsi="Times New Roman"/>
            <w:sz w:val="24"/>
          </w:rPr>
          <w:t xml:space="preserve">приказа </w:t>
        </w:r>
        <w:proofErr w:type="spellStart"/>
        <w:r>
          <w:rPr>
            <w:rFonts w:ascii="Times New Roman" w:hAnsi="Times New Roman"/>
            <w:sz w:val="24"/>
          </w:rPr>
          <w:t>Минпросвещения</w:t>
        </w:r>
        <w:proofErr w:type="spellEnd"/>
        <w:r>
          <w:rPr>
            <w:rFonts w:ascii="Times New Roman" w:hAnsi="Times New Roman"/>
            <w:sz w:val="24"/>
          </w:rPr>
          <w:t xml:space="preserve"> от 22.03.2021 № 115</w:t>
        </w:r>
      </w:hyperlink>
      <w:r>
        <w:rPr>
          <w:rFonts w:ascii="Times New Roman" w:hAnsi="Times New Roman"/>
          <w:sz w:val="24"/>
        </w:rPr>
        <w:t> «Об утверждении Порядка организации и осуществления образовательной деятельности по основным</w:t>
      </w:r>
    </w:p>
    <w:p w14:paraId="774B994F" w14:textId="77777777" w:rsidR="009B2FB0" w:rsidRDefault="00000000">
      <w:pPr>
        <w:spacing w:after="0" w:line="255" w:lineRule="atLeast"/>
        <w:ind w:lef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общеобразовательным программам – образовательным программам начального общего, основного общего и среднего общего образования» (распространяется</w:t>
      </w:r>
    </w:p>
    <w:p w14:paraId="2A455A25" w14:textId="77777777" w:rsidR="009B2FB0" w:rsidRDefault="00000000">
      <w:pPr>
        <w:spacing w:after="0" w:line="255" w:lineRule="atLeast"/>
        <w:ind w:lef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правоотношения с 1 сентября 2021 года);</w:t>
      </w:r>
    </w:p>
    <w:p w14:paraId="41A00D64" w14:textId="77777777" w:rsidR="009B2FB0" w:rsidRDefault="00000000">
      <w:pPr>
        <w:numPr>
          <w:ilvl w:val="0"/>
          <w:numId w:val="1"/>
        </w:numPr>
        <w:spacing w:after="0" w:line="255" w:lineRule="atLeast"/>
        <w:ind w:left="270" w:firstLine="0"/>
        <w:jc w:val="both"/>
        <w:rPr>
          <w:rFonts w:ascii="Times New Roman" w:hAnsi="Times New Roman"/>
          <w:sz w:val="24"/>
        </w:rPr>
      </w:pPr>
      <w:hyperlink r:id="rId12" w:history="1">
        <w:r>
          <w:rPr>
            <w:rFonts w:ascii="Times New Roman" w:hAnsi="Times New Roman"/>
            <w:sz w:val="24"/>
          </w:rPr>
          <w:t>СП 2.4.3648-20</w:t>
        </w:r>
      </w:hyperlink>
      <w:r>
        <w:rPr>
          <w:rFonts w:ascii="Times New Roman" w:hAnsi="Times New Roman"/>
          <w:sz w:val="24"/>
        </w:rPr>
        <w:t> «Санитарно-эпидемиологические требования к организациям воспитания и обучения, отдыха и оздоровления детей и молодежи»,</w:t>
      </w:r>
    </w:p>
    <w:p w14:paraId="342E87E6" w14:textId="77777777" w:rsidR="009B2FB0" w:rsidRDefault="00000000">
      <w:pPr>
        <w:spacing w:after="0" w:line="255" w:lineRule="atLeast"/>
        <w:ind w:lef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утвержденных </w:t>
      </w:r>
      <w:hyperlink r:id="rId13" w:history="1">
        <w:r>
          <w:rPr>
            <w:rFonts w:ascii="Times New Roman" w:hAnsi="Times New Roman"/>
            <w:sz w:val="24"/>
          </w:rPr>
          <w:t>постановлением главного государственного санитарного врача России от 28.09.2020 № 28</w:t>
        </w:r>
      </w:hyperlink>
      <w:r>
        <w:rPr>
          <w:rFonts w:ascii="Times New Roman" w:hAnsi="Times New Roman"/>
          <w:sz w:val="24"/>
        </w:rPr>
        <w:t>;</w:t>
      </w:r>
    </w:p>
    <w:p w14:paraId="782062D6" w14:textId="77777777" w:rsidR="009B2FB0" w:rsidRDefault="00000000">
      <w:pPr>
        <w:numPr>
          <w:ilvl w:val="0"/>
          <w:numId w:val="1"/>
        </w:numPr>
        <w:spacing w:after="0" w:line="255" w:lineRule="atLeast"/>
        <w:ind w:left="270" w:firstLine="0"/>
        <w:jc w:val="both"/>
        <w:rPr>
          <w:rFonts w:ascii="Times New Roman" w:hAnsi="Times New Roman"/>
          <w:sz w:val="24"/>
        </w:rPr>
      </w:pPr>
      <w:hyperlink r:id="rId14" w:history="1">
        <w:r>
          <w:rPr>
            <w:rFonts w:ascii="Times New Roman" w:hAnsi="Times New Roman"/>
            <w:sz w:val="24"/>
          </w:rPr>
          <w:t>СанПиН 1.2.3685-21</w:t>
        </w:r>
      </w:hyperlink>
      <w:r>
        <w:rPr>
          <w:rFonts w:ascii="Times New Roman" w:hAnsi="Times New Roman"/>
          <w:sz w:val="24"/>
        </w:rPr>
        <w:t> «Гигиенические нормативы и требования к обеспечению безопасности и (или) безвредности для человека факторов среды обитания»,</w:t>
      </w:r>
    </w:p>
    <w:p w14:paraId="0D7C953F" w14:textId="77777777" w:rsidR="009B2FB0" w:rsidRDefault="00000000">
      <w:pPr>
        <w:spacing w:after="0" w:line="255" w:lineRule="atLeast"/>
        <w:ind w:lef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утвержденных </w:t>
      </w:r>
      <w:hyperlink r:id="rId15" w:history="1">
        <w:r>
          <w:rPr>
            <w:rFonts w:ascii="Times New Roman" w:hAnsi="Times New Roman"/>
            <w:sz w:val="24"/>
          </w:rPr>
          <w:t>постановлением главного санитарного врача от 28.01.2021 № 2</w:t>
        </w:r>
      </w:hyperlink>
      <w:r>
        <w:rPr>
          <w:rFonts w:ascii="Times New Roman" w:hAnsi="Times New Roman"/>
          <w:sz w:val="24"/>
        </w:rPr>
        <w:t>;</w:t>
      </w:r>
    </w:p>
    <w:p w14:paraId="7F763BC5" w14:textId="77777777" w:rsidR="009B2FB0" w:rsidRDefault="00000000">
      <w:pPr>
        <w:numPr>
          <w:ilvl w:val="0"/>
          <w:numId w:val="1"/>
        </w:numPr>
        <w:spacing w:after="0" w:line="255" w:lineRule="atLeast"/>
        <w:ind w:left="270" w:firstLine="0"/>
        <w:jc w:val="both"/>
        <w:rPr>
          <w:rFonts w:ascii="Times New Roman" w:hAnsi="Times New Roman"/>
          <w:sz w:val="24"/>
        </w:rPr>
      </w:pPr>
      <w:hyperlink r:id="rId16" w:history="1">
        <w:r>
          <w:rPr>
            <w:rFonts w:ascii="Times New Roman" w:hAnsi="Times New Roman"/>
            <w:sz w:val="24"/>
          </w:rPr>
          <w:t>концепции преподавания предметной области «Технология»</w:t>
        </w:r>
      </w:hyperlink>
      <w:r>
        <w:rPr>
          <w:rFonts w:ascii="Times New Roman" w:hAnsi="Times New Roman"/>
          <w:sz w:val="24"/>
        </w:rPr>
        <w:t>;</w:t>
      </w:r>
    </w:p>
    <w:p w14:paraId="75DFE302" w14:textId="77777777" w:rsidR="009B2FB0" w:rsidRDefault="00000000">
      <w:pPr>
        <w:numPr>
          <w:ilvl w:val="0"/>
          <w:numId w:val="1"/>
        </w:numPr>
        <w:spacing w:after="0" w:line="255" w:lineRule="atLeast"/>
        <w:ind w:left="270" w:firstLine="0"/>
        <w:jc w:val="both"/>
        <w:rPr>
          <w:rFonts w:ascii="Times New Roman" w:hAnsi="Times New Roman"/>
          <w:sz w:val="24"/>
        </w:rPr>
      </w:pPr>
      <w:hyperlink r:id="rId17" w:history="1">
        <w:r>
          <w:rPr>
            <w:rFonts w:ascii="Times New Roman" w:hAnsi="Times New Roman"/>
            <w:sz w:val="24"/>
          </w:rPr>
          <w:t>Методических рекомендаций для руководителей и педагогических работников общеобразовательных организаций по работе с обновленной примерной основной образовательной программой по предметной области «Технология» № МР-26/02вн</w:t>
        </w:r>
      </w:hyperlink>
      <w:r>
        <w:rPr>
          <w:rFonts w:ascii="Times New Roman" w:hAnsi="Times New Roman"/>
          <w:sz w:val="24"/>
        </w:rPr>
        <w:t xml:space="preserve">, утвержденных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28.02.2020;</w:t>
      </w:r>
    </w:p>
    <w:p w14:paraId="2914BA0A" w14:textId="77777777" w:rsidR="009B2FB0" w:rsidRDefault="00000000">
      <w:pPr>
        <w:numPr>
          <w:ilvl w:val="0"/>
          <w:numId w:val="1"/>
        </w:numPr>
        <w:spacing w:after="0" w:line="255" w:lineRule="atLeast"/>
        <w:ind w:left="27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учебного плана основного общего образования </w:t>
      </w:r>
      <w:r>
        <w:rPr>
          <w:rFonts w:ascii="Times New Roman" w:hAnsi="Times New Roman"/>
          <w:i/>
          <w:sz w:val="24"/>
        </w:rPr>
        <w:t>МАОУ ВСШ</w:t>
      </w:r>
      <w:r>
        <w:rPr>
          <w:rFonts w:ascii="Times New Roman" w:hAnsi="Times New Roman"/>
          <w:sz w:val="24"/>
        </w:rPr>
        <w:t> на 20</w:t>
      </w:r>
      <w:r>
        <w:rPr>
          <w:rFonts w:ascii="Times New Roman" w:hAnsi="Times New Roman"/>
          <w:i/>
          <w:sz w:val="24"/>
        </w:rPr>
        <w:t>21/22</w:t>
      </w:r>
      <w:r>
        <w:rPr>
          <w:rFonts w:ascii="Times New Roman" w:hAnsi="Times New Roman"/>
          <w:sz w:val="24"/>
        </w:rPr>
        <w:t> учебный год;</w:t>
      </w:r>
    </w:p>
    <w:p w14:paraId="1B31E448" w14:textId="77777777" w:rsidR="009B2FB0" w:rsidRDefault="00000000">
      <w:pPr>
        <w:numPr>
          <w:ilvl w:val="0"/>
          <w:numId w:val="1"/>
        </w:numPr>
        <w:spacing w:after="0" w:line="255" w:lineRule="atLeast"/>
        <w:ind w:left="27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положения о рабочей программе </w:t>
      </w:r>
      <w:r>
        <w:rPr>
          <w:rFonts w:ascii="Times New Roman" w:hAnsi="Times New Roman"/>
          <w:i/>
          <w:sz w:val="24"/>
        </w:rPr>
        <w:t>МАОУ ВСШ</w:t>
      </w:r>
      <w:r>
        <w:rPr>
          <w:rFonts w:ascii="Times New Roman" w:hAnsi="Times New Roman"/>
          <w:sz w:val="24"/>
        </w:rPr>
        <w:t>;</w:t>
      </w:r>
    </w:p>
    <w:p w14:paraId="640F5F0B" w14:textId="77777777" w:rsidR="009B2FB0" w:rsidRDefault="00000000">
      <w:pPr>
        <w:numPr>
          <w:ilvl w:val="0"/>
          <w:numId w:val="2"/>
        </w:numPr>
        <w:spacing w:after="0" w:line="276" w:lineRule="auto"/>
        <w:ind w:left="0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на основе программы </w:t>
      </w:r>
      <w:r>
        <w:rPr>
          <w:rFonts w:ascii="Times New Roman" w:hAnsi="Times New Roman"/>
          <w:sz w:val="24"/>
          <w:highlight w:val="white"/>
        </w:rPr>
        <w:t>«</w:t>
      </w:r>
      <w:r>
        <w:rPr>
          <w:rFonts w:ascii="Times New Roman" w:hAnsi="Times New Roman"/>
          <w:sz w:val="24"/>
        </w:rPr>
        <w:t xml:space="preserve">Геоинформационные технологии» </w:t>
      </w:r>
      <w:r>
        <w:rPr>
          <w:rFonts w:ascii="Times New Roman" w:hAnsi="Times New Roman"/>
          <w:sz w:val="24"/>
          <w:highlight w:val="white"/>
        </w:rPr>
        <w:t>Авторы: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4"/>
        </w:rPr>
        <w:t>Быстров А.Ю., Фоминых А.А.</w:t>
      </w:r>
    </w:p>
    <w:p w14:paraId="3CBE0E60" w14:textId="77777777" w:rsidR="009B2FB0" w:rsidRDefault="00000000">
      <w:pPr>
        <w:spacing w:after="0" w:line="240" w:lineRule="auto"/>
        <w:ind w:left="2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разработана во исполнение </w:t>
      </w:r>
      <w:hyperlink r:id="rId18" w:history="1">
        <w:r>
          <w:rPr>
            <w:rFonts w:ascii="Times New Roman" w:hAnsi="Times New Roman"/>
            <w:sz w:val="24"/>
          </w:rPr>
          <w:t>пункта 1 Цели № 1</w:t>
        </w:r>
      </w:hyperlink>
      <w:r>
        <w:rPr>
          <w:rFonts w:ascii="Times New Roman" w:hAnsi="Times New Roman"/>
          <w:sz w:val="24"/>
        </w:rPr>
        <w:t xml:space="preserve"> из распоряжения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15.02.2019 № Р-8 «Об утверждении ведомственной</w:t>
      </w:r>
    </w:p>
    <w:p w14:paraId="623A497F" w14:textId="77777777" w:rsidR="009B2FB0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целевой программы "Развитие современных механизмов и технологий дошкольного и общего образования"».</w:t>
      </w:r>
    </w:p>
    <w:p w14:paraId="7122780F" w14:textId="77777777" w:rsidR="009B2FB0" w:rsidRDefault="009B2FB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264B901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Актуальность: </w:t>
      </w:r>
      <w:r>
        <w:rPr>
          <w:rFonts w:ascii="Times New Roman" w:hAnsi="Times New Roman"/>
          <w:sz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</w:t>
      </w:r>
      <w:r>
        <w:rPr>
          <w:rFonts w:ascii="Times New Roman" w:hAnsi="Times New Roman"/>
          <w:sz w:val="24"/>
        </w:rPr>
        <w:lastRenderedPageBreak/>
        <w:t xml:space="preserve">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14:paraId="7D1A4861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Классификация программы:</w:t>
      </w:r>
      <w:r>
        <w:rPr>
          <w:rFonts w:ascii="Times New Roman" w:hAnsi="Times New Roman"/>
          <w:sz w:val="24"/>
        </w:rPr>
        <w:t xml:space="preserve"> техническая.</w:t>
      </w:r>
    </w:p>
    <w:p w14:paraId="7457BC74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Направленность образовательной программы: </w:t>
      </w:r>
      <w:r>
        <w:rPr>
          <w:rFonts w:ascii="Times New Roman" w:hAnsi="Times New Roman"/>
          <w:sz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14:paraId="64E59ADC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Функциональное предназначение программы</w:t>
      </w:r>
      <w:r>
        <w:rPr>
          <w:rFonts w:ascii="Times New Roman" w:hAnsi="Times New Roman"/>
          <w:sz w:val="24"/>
        </w:rPr>
        <w:t>: проектная.</w:t>
      </w:r>
    </w:p>
    <w:p w14:paraId="5772D957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Форма организации</w:t>
      </w:r>
      <w:r>
        <w:rPr>
          <w:rFonts w:ascii="Times New Roman" w:hAnsi="Times New Roman"/>
          <w:sz w:val="24"/>
        </w:rPr>
        <w:t>: групповая.</w:t>
      </w:r>
    </w:p>
    <w:p w14:paraId="6C08BC43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Актуальность и отличительные особенности программы</w:t>
      </w:r>
    </w:p>
    <w:p w14:paraId="262B587E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14:paraId="67EEA0E1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14:paraId="489EC00A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</w:t>
      </w:r>
      <w:proofErr w:type="spellStart"/>
      <w:r>
        <w:rPr>
          <w:rFonts w:ascii="Times New Roman" w:hAnsi="Times New Roman"/>
          <w:sz w:val="24"/>
        </w:rPr>
        <w:t>сонаправленности</w:t>
      </w:r>
      <w:proofErr w:type="spellEnd"/>
      <w:r>
        <w:rPr>
          <w:rFonts w:ascii="Times New Roman" w:hAnsi="Times New Roman"/>
          <w:sz w:val="24"/>
        </w:rPr>
        <w:t xml:space="preserve"> антропогенных факторов, законов развития биосферы и культурного развития.</w:t>
      </w:r>
    </w:p>
    <w:p w14:paraId="0D3A137B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самореализовываться в современном мире.  В процессе изучения окружающего мира </w:t>
      </w:r>
      <w:r>
        <w:rPr>
          <w:rFonts w:ascii="Times New Roman" w:hAnsi="Times New Roman"/>
          <w:sz w:val="24"/>
        </w:rPr>
        <w:lastRenderedPageBreak/>
        <w:t>обучающиеся получат дополнительное образование в области информатики, географии, математики и физики.</w:t>
      </w:r>
    </w:p>
    <w:p w14:paraId="080A12FB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14:paraId="0586CAA1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Возраст обучающихся:</w:t>
      </w:r>
      <w:r>
        <w:rPr>
          <w:rFonts w:ascii="Times New Roman" w:hAnsi="Times New Roman"/>
          <w:sz w:val="24"/>
        </w:rPr>
        <w:t xml:space="preserve"> обучающиеся 7 классов.</w:t>
      </w:r>
    </w:p>
    <w:p w14:paraId="1F1832BF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Сроки реализации программы:</w:t>
      </w:r>
      <w:r>
        <w:rPr>
          <w:rFonts w:ascii="Times New Roman" w:hAnsi="Times New Roman"/>
          <w:sz w:val="24"/>
        </w:rPr>
        <w:t xml:space="preserve"> 68 часов.</w:t>
      </w:r>
    </w:p>
    <w:p w14:paraId="7E5F7BF6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Режим занятий:</w:t>
      </w:r>
      <w:r>
        <w:rPr>
          <w:rFonts w:ascii="Times New Roman" w:hAnsi="Times New Roman"/>
          <w:sz w:val="24"/>
        </w:rPr>
        <w:t xml:space="preserve"> по 2 академических часа в неделю.</w:t>
      </w:r>
    </w:p>
    <w:p w14:paraId="30237D83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Формы занятий:</w:t>
      </w:r>
    </w:p>
    <w:p w14:paraId="5C92C8DB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 над решением кейсов;</w:t>
      </w:r>
    </w:p>
    <w:p w14:paraId="0630513B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лабораторно-практические работы;</w:t>
      </w:r>
    </w:p>
    <w:p w14:paraId="06A8E57B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лекции;</w:t>
      </w:r>
    </w:p>
    <w:p w14:paraId="18785722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мастер-классы;</w:t>
      </w:r>
    </w:p>
    <w:p w14:paraId="5BB376B6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занятия-соревнования;</w:t>
      </w:r>
    </w:p>
    <w:p w14:paraId="0EDE0946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проектные сессии.</w:t>
      </w:r>
    </w:p>
    <w:p w14:paraId="77167E2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Методы, используемые на занятиях:</w:t>
      </w:r>
    </w:p>
    <w:p w14:paraId="34F248BA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Noto Sans Symbols" w:hAnsi="Noto Sans Symbols"/>
          <w:sz w:val="28"/>
        </w:rPr>
        <w:t xml:space="preserve">−   </w:t>
      </w:r>
      <w:r>
        <w:rPr>
          <w:rFonts w:ascii="Noto Sans Symbols" w:hAnsi="Noto Sans Symbols"/>
          <w:sz w:val="28"/>
        </w:rPr>
        <w:tab/>
      </w:r>
      <w:r>
        <w:rPr>
          <w:rFonts w:ascii="Times New Roman" w:hAnsi="Times New Roman"/>
          <w:sz w:val="24"/>
        </w:rPr>
        <w:t>практические (упражнения, задачи);</w:t>
      </w:r>
    </w:p>
    <w:p w14:paraId="4DDCE801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Noto Sans Symbols" w:hAnsi="Noto Sans Symbols"/>
          <w:sz w:val="28"/>
        </w:rPr>
        <w:t xml:space="preserve">−   </w:t>
      </w:r>
      <w:r>
        <w:rPr>
          <w:rFonts w:ascii="Noto Sans Symbols" w:hAnsi="Noto Sans Symbols"/>
          <w:sz w:val="28"/>
        </w:rPr>
        <w:tab/>
      </w:r>
      <w:r>
        <w:rPr>
          <w:rFonts w:ascii="Times New Roman" w:hAnsi="Times New Roman"/>
          <w:sz w:val="24"/>
        </w:rPr>
        <w:t>словесные (рассказ, беседа, инструктаж, чтение справочной литературы);</w:t>
      </w:r>
    </w:p>
    <w:p w14:paraId="2EBD3F70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Noto Sans Symbols" w:hAnsi="Noto Sans Symbols"/>
          <w:sz w:val="28"/>
        </w:rPr>
        <w:t xml:space="preserve">−   </w:t>
      </w:r>
      <w:r>
        <w:rPr>
          <w:rFonts w:ascii="Noto Sans Symbols" w:hAnsi="Noto Sans Symbols"/>
          <w:sz w:val="28"/>
        </w:rPr>
        <w:tab/>
      </w:r>
      <w:r>
        <w:rPr>
          <w:rFonts w:ascii="Times New Roman" w:hAnsi="Times New Roman"/>
          <w:sz w:val="24"/>
        </w:rPr>
        <w:t>наглядные (демонстрация мультимедийных презентаций, фотографии);</w:t>
      </w:r>
    </w:p>
    <w:p w14:paraId="2D3773B2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Noto Sans Symbols" w:hAnsi="Noto Sans Symbols"/>
          <w:sz w:val="28"/>
        </w:rPr>
        <w:t xml:space="preserve">−   </w:t>
      </w:r>
      <w:r>
        <w:rPr>
          <w:rFonts w:ascii="Noto Sans Symbols" w:hAnsi="Noto Sans Symbols"/>
          <w:sz w:val="28"/>
        </w:rPr>
        <w:tab/>
      </w:r>
      <w:r>
        <w:rPr>
          <w:rFonts w:ascii="Times New Roman" w:hAnsi="Times New Roman"/>
          <w:sz w:val="24"/>
        </w:rPr>
        <w:t>проблемные (методы проблемного изложения) — обучающимся даётся часть готового знания;</w:t>
      </w:r>
    </w:p>
    <w:p w14:paraId="435E3C7F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Noto Sans Symbols" w:hAnsi="Noto Sans Symbols"/>
          <w:sz w:val="28"/>
        </w:rPr>
        <w:t xml:space="preserve">−   </w:t>
      </w:r>
      <w:r>
        <w:rPr>
          <w:rFonts w:ascii="Noto Sans Symbols" w:hAnsi="Noto Sans Symbols"/>
          <w:sz w:val="28"/>
        </w:rPr>
        <w:tab/>
      </w:r>
      <w:r>
        <w:rPr>
          <w:rFonts w:ascii="Times New Roman" w:hAnsi="Times New Roman"/>
          <w:sz w:val="24"/>
        </w:rPr>
        <w:t>эвристические (частично-поисковые) — обучающимся предоставляется большая возможность выбора вариантов;</w:t>
      </w:r>
    </w:p>
    <w:p w14:paraId="11439CE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Noto Sans Symbols" w:hAnsi="Noto Sans Symbols"/>
          <w:sz w:val="28"/>
        </w:rPr>
        <w:t xml:space="preserve">−   </w:t>
      </w:r>
      <w:r>
        <w:rPr>
          <w:rFonts w:ascii="Noto Sans Symbols" w:hAnsi="Noto Sans Symbols"/>
          <w:sz w:val="28"/>
        </w:rPr>
        <w:tab/>
      </w:r>
      <w:r>
        <w:rPr>
          <w:rFonts w:ascii="Times New Roman" w:hAnsi="Times New Roman"/>
          <w:sz w:val="24"/>
        </w:rPr>
        <w:t>исследовательские — обучающиеся сами открывают и исследуют знания;</w:t>
      </w:r>
    </w:p>
    <w:p w14:paraId="69E6BEFA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Noto Sans Symbols" w:hAnsi="Noto Sans Symbols"/>
          <w:sz w:val="28"/>
        </w:rPr>
        <w:t xml:space="preserve">−   </w:t>
      </w:r>
      <w:r>
        <w:rPr>
          <w:rFonts w:ascii="Noto Sans Symbols" w:hAnsi="Noto Sans Symbols"/>
          <w:sz w:val="28"/>
        </w:rPr>
        <w:tab/>
      </w:r>
      <w:r>
        <w:rPr>
          <w:rFonts w:ascii="Times New Roman" w:hAnsi="Times New Roman"/>
          <w:sz w:val="24"/>
        </w:rPr>
        <w:t>иллюстративно-объяснительные;</w:t>
      </w:r>
    </w:p>
    <w:p w14:paraId="54396917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Noto Sans Symbols" w:hAnsi="Noto Sans Symbols"/>
          <w:sz w:val="28"/>
        </w:rPr>
        <w:t xml:space="preserve">−   </w:t>
      </w:r>
      <w:r>
        <w:rPr>
          <w:rFonts w:ascii="Noto Sans Symbols" w:hAnsi="Noto Sans Symbols"/>
          <w:sz w:val="28"/>
        </w:rPr>
        <w:tab/>
      </w:r>
      <w:r>
        <w:rPr>
          <w:rFonts w:ascii="Times New Roman" w:hAnsi="Times New Roman"/>
          <w:sz w:val="24"/>
        </w:rPr>
        <w:t>репродуктивные;</w:t>
      </w:r>
    </w:p>
    <w:p w14:paraId="39818341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Noto Sans Symbols" w:hAnsi="Noto Sans Symbols"/>
          <w:sz w:val="28"/>
        </w:rPr>
        <w:t xml:space="preserve">−   </w:t>
      </w:r>
      <w:r>
        <w:rPr>
          <w:rFonts w:ascii="Noto Sans Symbols" w:hAnsi="Noto Sans Symbols"/>
          <w:sz w:val="28"/>
        </w:rPr>
        <w:tab/>
      </w:r>
      <w:r>
        <w:rPr>
          <w:rFonts w:ascii="Times New Roman" w:hAnsi="Times New Roman"/>
          <w:sz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</w:p>
    <w:p w14:paraId="38951DAB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Noto Sans Symbols" w:hAnsi="Noto Sans Symbols"/>
          <w:sz w:val="28"/>
        </w:rPr>
        <w:t xml:space="preserve">−   </w:t>
      </w:r>
      <w:r>
        <w:rPr>
          <w:rFonts w:ascii="Noto Sans Symbols" w:hAnsi="Noto Sans Symbols"/>
          <w:sz w:val="28"/>
        </w:rPr>
        <w:tab/>
      </w:r>
      <w:r>
        <w:rPr>
          <w:rFonts w:ascii="Times New Roman" w:hAnsi="Times New Roman"/>
          <w:sz w:val="24"/>
        </w:rPr>
        <w:t>индуктивные, дедуктивные.</w:t>
      </w:r>
    </w:p>
    <w:p w14:paraId="4BA006C8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1.1.1.     </w:t>
      </w:r>
      <w:r>
        <w:rPr>
          <w:rFonts w:ascii="Times New Roman" w:hAnsi="Times New Roman"/>
          <w:sz w:val="24"/>
        </w:rPr>
        <w:t>Цели и задачи реализации основной образовательной программы основного общего образования</w:t>
      </w:r>
    </w:p>
    <w:p w14:paraId="55310271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sz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14:paraId="54379672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Задачи</w:t>
      </w:r>
      <w:r>
        <w:rPr>
          <w:rFonts w:ascii="Times New Roman" w:hAnsi="Times New Roman"/>
          <w:sz w:val="24"/>
        </w:rPr>
        <w:t>:</w:t>
      </w:r>
    </w:p>
    <w:p w14:paraId="739374BE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обучающие</w:t>
      </w:r>
      <w:r>
        <w:rPr>
          <w:rFonts w:ascii="Times New Roman" w:hAnsi="Times New Roman"/>
          <w:sz w:val="24"/>
        </w:rPr>
        <w:t>:</w:t>
      </w:r>
    </w:p>
    <w:p w14:paraId="7AF29B59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приобретение и углубление знаний основ проектирования и управления проектами;</w:t>
      </w:r>
    </w:p>
    <w:p w14:paraId="483EAF20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ознакомление с методами и приёмами сбора и анализа информации;</w:t>
      </w:r>
    </w:p>
    <w:p w14:paraId="27D139F7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обучение проведению исследований, презентаций и межпредметной позиционной коммуникации;</w:t>
      </w:r>
    </w:p>
    <w:p w14:paraId="20A97C51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•      </w:t>
      </w:r>
      <w:r>
        <w:rPr>
          <w:rFonts w:ascii="Times New Roman" w:hAnsi="Times New Roman"/>
          <w:sz w:val="24"/>
        </w:rPr>
        <w:tab/>
        <w:t>обучение работе на специализированном оборудовании и в программных средах;</w:t>
      </w:r>
    </w:p>
    <w:p w14:paraId="2113031F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 xml:space="preserve">знакомство с </w:t>
      </w:r>
      <w:proofErr w:type="spellStart"/>
      <w:r>
        <w:rPr>
          <w:rFonts w:ascii="Times New Roman" w:hAnsi="Times New Roman"/>
          <w:sz w:val="24"/>
        </w:rPr>
        <w:t>хард</w:t>
      </w:r>
      <w:proofErr w:type="spellEnd"/>
      <w:r>
        <w:rPr>
          <w:rFonts w:ascii="Times New Roman" w:hAnsi="Times New Roman"/>
          <w:sz w:val="24"/>
        </w:rPr>
        <w:t>-компетенциями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</w:t>
      </w:r>
    </w:p>
    <w:p w14:paraId="716B91FA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развивающие</w:t>
      </w:r>
      <w:r>
        <w:rPr>
          <w:rFonts w:ascii="Times New Roman" w:hAnsi="Times New Roman"/>
          <w:sz w:val="24"/>
        </w:rPr>
        <w:t>:</w:t>
      </w:r>
    </w:p>
    <w:p w14:paraId="46CC1C3B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формирование интереса к основам изобретательской деятельности;</w:t>
      </w:r>
    </w:p>
    <w:p w14:paraId="1F63D961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развитие творческих способностей и креативного мышления;</w:t>
      </w:r>
    </w:p>
    <w:p w14:paraId="54971ED3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приобретение опыта использования ТРИЗ при формировании собственных идей и решений;</w:t>
      </w:r>
    </w:p>
    <w:p w14:paraId="4486748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14:paraId="7530F36C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 xml:space="preserve">развитие </w:t>
      </w:r>
      <w:proofErr w:type="spellStart"/>
      <w:r>
        <w:rPr>
          <w:rFonts w:ascii="Times New Roman" w:hAnsi="Times New Roman"/>
          <w:sz w:val="24"/>
        </w:rPr>
        <w:t>геопространственного</w:t>
      </w:r>
      <w:proofErr w:type="spellEnd"/>
      <w:r>
        <w:rPr>
          <w:rFonts w:ascii="Times New Roman" w:hAnsi="Times New Roman"/>
          <w:sz w:val="24"/>
        </w:rPr>
        <w:t xml:space="preserve"> мышления;</w:t>
      </w:r>
    </w:p>
    <w:p w14:paraId="71F75FA8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развитие софт-компетенций, необходимых для успешной работы вне зависимости от выбранной профессии.</w:t>
      </w:r>
    </w:p>
    <w:p w14:paraId="3A1D9FC0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воспитательные</w:t>
      </w:r>
      <w:r>
        <w:rPr>
          <w:rFonts w:ascii="Times New Roman" w:hAnsi="Times New Roman"/>
          <w:sz w:val="24"/>
        </w:rPr>
        <w:t>:</w:t>
      </w:r>
    </w:p>
    <w:p w14:paraId="1D865BFF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формирование проектного мировоззрения и творческого мышления;</w:t>
      </w:r>
    </w:p>
    <w:p w14:paraId="468417E8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 xml:space="preserve">формирование </w:t>
      </w:r>
      <w:proofErr w:type="gramStart"/>
      <w:r>
        <w:rPr>
          <w:rFonts w:ascii="Times New Roman" w:hAnsi="Times New Roman"/>
          <w:sz w:val="24"/>
        </w:rPr>
        <w:t>мировоззрения по комплексной оценке</w:t>
      </w:r>
      <w:proofErr w:type="gramEnd"/>
      <w:r>
        <w:rPr>
          <w:rFonts w:ascii="Times New Roman" w:hAnsi="Times New Roman"/>
          <w:sz w:val="24"/>
        </w:rPr>
        <w:t xml:space="preserve"> окружающего мира, направленной на его позитивное изменение;</w:t>
      </w:r>
    </w:p>
    <w:p w14:paraId="54960A0E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14:paraId="1B0C8EB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воспитание культуры работы в команде.</w:t>
      </w:r>
    </w:p>
    <w:p w14:paraId="4BCB8481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1.1.2.     </w:t>
      </w:r>
      <w:r>
        <w:rPr>
          <w:rFonts w:ascii="Times New Roman" w:hAnsi="Times New Roman"/>
          <w:sz w:val="24"/>
        </w:rPr>
        <w:t>Принципы и подходы к формированию образовательной программы основного общего образования</w:t>
      </w:r>
    </w:p>
    <w:p w14:paraId="59A71F08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реализуется:</w:t>
      </w:r>
    </w:p>
    <w:p w14:paraId="7B5E4B6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непрерывно-образовательной деятельности, совместной деятельности, осуществляемой в ходе режимных моментов, где обучающийся осваивает, закрепляет и апробирует полученные умения;</w:t>
      </w:r>
    </w:p>
    <w:p w14:paraId="6B7F6B8F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самостоятельной деятельности обучающихся, где обучающийся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14:paraId="124E2F2F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 взаимодействии с семьями детей.</w:t>
      </w:r>
    </w:p>
    <w:p w14:paraId="5C74D6A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может корректироваться в связи с изменениями:</w:t>
      </w:r>
    </w:p>
    <w:p w14:paraId="095B571B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нормативно-правовой базы дошкольного образования;</w:t>
      </w:r>
    </w:p>
    <w:p w14:paraId="10294E26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видовой структуры групп;</w:t>
      </w:r>
    </w:p>
    <w:p w14:paraId="1BA7C92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образовательного запроса родителей.</w:t>
      </w:r>
    </w:p>
    <w:p w14:paraId="0EDC52E8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Подходы к формированию программы:</w:t>
      </w:r>
    </w:p>
    <w:p w14:paraId="3565462E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14:paraId="09421986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Деятельностный. Организация деятельности в общем контексте образовательного процесса.</w:t>
      </w:r>
    </w:p>
    <w:p w14:paraId="47D9CFBE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14:paraId="0A03905B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Компетентностный. Формирование готовности обучающихся самостоятельно действовать в ходе решения актуальных задач.</w:t>
      </w:r>
    </w:p>
    <w:p w14:paraId="45C5AEDA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14:paraId="4BD1B916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Диалогический. Организация процесса с учётом принципа диалога, субъект-субъектных отношений.</w:t>
      </w:r>
    </w:p>
    <w:p w14:paraId="47B65D4E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14:paraId="3A264AC9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Культурологический. Организация процесса с учётом потенциала </w:t>
      </w:r>
      <w:proofErr w:type="spellStart"/>
      <w:r>
        <w:rPr>
          <w:rFonts w:ascii="Times New Roman" w:hAnsi="Times New Roman"/>
          <w:sz w:val="24"/>
        </w:rPr>
        <w:t>культуросообразного</w:t>
      </w:r>
      <w:proofErr w:type="spellEnd"/>
      <w:r>
        <w:rPr>
          <w:rFonts w:ascii="Times New Roman" w:hAnsi="Times New Roman"/>
          <w:sz w:val="24"/>
        </w:rPr>
        <w:t xml:space="preserve"> содержания дошкольного образования.</w:t>
      </w:r>
    </w:p>
    <w:p w14:paraId="6A0FC580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1.2. Планируемые результаты освоения обучающимися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14:paraId="7A18C073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1.2.1. 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Общие положения</w:t>
      </w:r>
    </w:p>
    <w:p w14:paraId="229BECC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даёт обучающимся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</w:t>
      </w:r>
      <w:proofErr w:type="spellStart"/>
      <w:r>
        <w:rPr>
          <w:rFonts w:ascii="Times New Roman" w:hAnsi="Times New Roman"/>
          <w:sz w:val="24"/>
        </w:rPr>
        <w:t>геоданных</w:t>
      </w:r>
      <w:proofErr w:type="spellEnd"/>
      <w:r>
        <w:rPr>
          <w:rFonts w:ascii="Times New Roman" w:hAnsi="Times New Roman"/>
          <w:sz w:val="24"/>
        </w:rPr>
        <w:t>, позволяет получить базовые компетенции по сбору данных и освоить первичные навыки работы с данными. Полученные компетенции и знания позволят обучающимся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14:paraId="52D7181C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затрагивает такие темы, как: «Основы работы с пространственными данными», «Ориентирование на местности», «Основы фотографии</w:t>
      </w:r>
      <w:proofErr w:type="gramStart"/>
      <w:r>
        <w:rPr>
          <w:rFonts w:ascii="Times New Roman" w:hAnsi="Times New Roman"/>
          <w:sz w:val="24"/>
        </w:rPr>
        <w:t>»,  «</w:t>
      </w:r>
      <w:proofErr w:type="gramEnd"/>
      <w:r>
        <w:rPr>
          <w:rFonts w:ascii="Times New Roman" w:hAnsi="Times New Roman"/>
          <w:sz w:val="24"/>
        </w:rPr>
        <w:t>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14:paraId="20C4BC2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основе разработанной программы лежит Методический инструментарий федерального тьютора Быстрова Антона Юрьевича «Сеть детских технопарков “</w:t>
      </w:r>
      <w:proofErr w:type="spellStart"/>
      <w:r>
        <w:rPr>
          <w:rFonts w:ascii="Times New Roman" w:hAnsi="Times New Roman"/>
          <w:sz w:val="24"/>
        </w:rPr>
        <w:t>Кванториум</w:t>
      </w:r>
      <w:proofErr w:type="spellEnd"/>
      <w:r>
        <w:rPr>
          <w:rFonts w:ascii="Times New Roman" w:hAnsi="Times New Roman"/>
          <w:sz w:val="24"/>
        </w:rPr>
        <w:t>”. Вводный модуль».</w:t>
      </w:r>
    </w:p>
    <w:p w14:paraId="3672A658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ориентирована на дополнительное образование обучающихся школьного возраста 7 класса.</w:t>
      </w:r>
    </w:p>
    <w:p w14:paraId="67643BB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1.2.2. 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Структура планируемых результатов</w:t>
      </w:r>
    </w:p>
    <w:p w14:paraId="0B53825F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14:paraId="1DBD3468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структуре планируемых результатов выделяются следующие группы:</w:t>
      </w:r>
    </w:p>
    <w:p w14:paraId="7E902E9A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14:paraId="7C58CC51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ab/>
        <w:t>Метапредметные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14:paraId="75A341B9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14:paraId="131D519E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1.2.3. Личностные результаты</w:t>
      </w:r>
    </w:p>
    <w:p w14:paraId="66D0D42B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Программные требования к уровню воспитанности (личностные результаты):</w:t>
      </w:r>
    </w:p>
    <w:p w14:paraId="7468512E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сформированность внутренней позиции обучающегося, эмоционально-положительное отношение обучающегося к школе, ориентация на познание нового;</w:t>
      </w:r>
    </w:p>
    <w:p w14:paraId="60FF5090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ориентация на образец поведения «хорошего ученика»;</w:t>
      </w:r>
    </w:p>
    <w:p w14:paraId="3DC2921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–сформированность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14:paraId="6C6B0D70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сформированность мотивации к учебной деятельности;</w:t>
      </w:r>
    </w:p>
    <w:p w14:paraId="61EF6B69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знание моральных норм и сформированность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14:paraId="38F88060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Программные требования к уровню развития:</w:t>
      </w:r>
    </w:p>
    <w:p w14:paraId="3061A590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– сформированность пространственного мышления, умение видеть объём в плоских предметах;</w:t>
      </w:r>
    </w:p>
    <w:p w14:paraId="2D19521E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умение обрабатывать и систематизировать большое количество информации;</w:t>
      </w:r>
    </w:p>
    <w:p w14:paraId="3F700358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–сформированность креативного мышления, понимание принципов создания нового продукта;</w:t>
      </w:r>
    </w:p>
    <w:p w14:paraId="473D148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сформированность усидчивости, многозадачности;</w:t>
      </w:r>
    </w:p>
    <w:p w14:paraId="0D490C1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– сформированность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hAnsi="Times New Roman"/>
          <w:b/>
          <w:i/>
          <w:sz w:val="24"/>
        </w:rPr>
        <w:t xml:space="preserve"> </w:t>
      </w:r>
    </w:p>
    <w:p w14:paraId="46614C5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1.2.4. Метапредметные результаты</w:t>
      </w:r>
    </w:p>
    <w:p w14:paraId="1DBA3664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 научится:</w:t>
      </w:r>
    </w:p>
    <w:p w14:paraId="0BC5682F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14:paraId="2F3A7BFD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14:paraId="71B35320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14:paraId="0788F800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 получит возможность научиться:</w:t>
      </w:r>
    </w:p>
    <w:p w14:paraId="2C9ED7C4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•моделировать географические объекты и явления;</w:t>
      </w:r>
    </w:p>
    <w:p w14:paraId="64C843C8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•приводить примеры практического использования географических знаний в различных областях деятельности.</w:t>
      </w:r>
    </w:p>
    <w:p w14:paraId="71DD37BB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•представлять данные в виде таблиц, диаграмм;</w:t>
      </w:r>
    </w:p>
    <w:p w14:paraId="4EAFE63C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•читать информацию, представленную в виде таблицы, диаграммы.</w:t>
      </w:r>
    </w:p>
    <w:p w14:paraId="4D207BD0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повседневной жизни и при изучении других предметов выпускник сможет:</w:t>
      </w:r>
    </w:p>
    <w:p w14:paraId="723AC99A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14:paraId="5455207D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14:paraId="60CC4BE0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повседневной жизни и при изучении других предметов выпускник сможет:</w:t>
      </w:r>
    </w:p>
    <w:p w14:paraId="1887C2DE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•решать практические задачи с применением простейших свойств фигур.</w:t>
      </w:r>
    </w:p>
    <w:p w14:paraId="2B4B871B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•выполнять измерение длин, расстояний, величин углов с помощью инструментов для измерений длин и углов.</w:t>
      </w:r>
    </w:p>
    <w:p w14:paraId="0B8AE317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•соблюдать правила безопасности и охраны труда при работе с учебным и лабораторным оборудованием;</w:t>
      </w:r>
    </w:p>
    <w:p w14:paraId="6A369962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•понимать принципы действия машин, приборов и технических устройств, условия их безопасного использования в повседневной жизни;</w:t>
      </w:r>
    </w:p>
    <w:p w14:paraId="4BA72F00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14:paraId="67C2EA24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•различать виды информации по способам её восприятия человеком и по способам её представления на материальных носителях;</w:t>
      </w:r>
    </w:p>
    <w:p w14:paraId="3B9D4A6F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14:paraId="1C3D589F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•классифицировать средства ИКТ в соответствии с кругом выполняемых задач.</w:t>
      </w:r>
    </w:p>
    <w:p w14:paraId="787D8C7F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14:paraId="0383E1F2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14:paraId="757FB37D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 различными формами представления данных (таблицы, диаграммы, графики и т. д.);</w:t>
      </w:r>
    </w:p>
    <w:p w14:paraId="3F15B38D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•познакомится с программными средствами для работы с аудиовизуальными данными и соответствующим понятийным аппаратом.</w:t>
      </w:r>
    </w:p>
    <w:p w14:paraId="3E960CDA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 получит возможность (в данном курсе и иной учебной деятельности):</w:t>
      </w:r>
    </w:p>
    <w:p w14:paraId="1D77DEDD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14:paraId="1AAD8BB2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познакомиться с примерами использования математического моделирования в современном мире;</w:t>
      </w:r>
    </w:p>
    <w:p w14:paraId="0ED4E31D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познакомиться с постановкой вопроса о том, насколько достоверна полученная информация, подкреплена ли она доказательствами подлинности; познакомиться с возможными подходами к оценке достоверности информации;</w:t>
      </w:r>
    </w:p>
    <w:p w14:paraId="181992E6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познакомиться с примерами использования ИКТ в современном мире;</w:t>
      </w:r>
    </w:p>
    <w:p w14:paraId="28254059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14:paraId="3822520D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7B28DA6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следовать технологии, в том числе в процессе изготовления субъективно нового продукта;</w:t>
      </w:r>
    </w:p>
    <w:p w14:paraId="37F0D360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оценивать условия применимости технологии, в том числе с позиций экологической защищённости;</w:t>
      </w:r>
    </w:p>
    <w:p w14:paraId="2CE9DAF3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14:paraId="22816449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14:paraId="58F10D59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проводить оценку и испытание полученного продукта;</w:t>
      </w:r>
    </w:p>
    <w:p w14:paraId="3299FE74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проводить анализ потребностей в тех или иных материальных или информационных продуктах;</w:t>
      </w:r>
    </w:p>
    <w:p w14:paraId="58C369ED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описывать технологическое решение с помощью текста, рисунков, графического изображения;</w:t>
      </w:r>
    </w:p>
    <w:p w14:paraId="5BC3955E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14:paraId="7946230B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проводить и анализировать разработку и/или реализацию прикладных проектов, предполагающих:</w:t>
      </w:r>
    </w:p>
    <w:p w14:paraId="12BB4C6B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14:paraId="366F5C3E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изготовление информационного продукта по заданному алгоритму в заданной оболочке;</w:t>
      </w:r>
    </w:p>
    <w:p w14:paraId="69329947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•      </w:t>
      </w:r>
      <w:r>
        <w:rPr>
          <w:rFonts w:ascii="Times New Roman" w:hAnsi="Times New Roman"/>
          <w:sz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14:paraId="552F2211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‒      </w:t>
      </w:r>
      <w:r>
        <w:rPr>
          <w:rFonts w:ascii="Times New Roman" w:hAnsi="Times New Roman"/>
          <w:sz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14:paraId="0C3AC7E3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‒      </w:t>
      </w:r>
      <w:r>
        <w:rPr>
          <w:rFonts w:ascii="Times New Roman" w:hAnsi="Times New Roman"/>
          <w:sz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14:paraId="4612FD8C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проводить и анализировать разработку и/или реализацию проектов, предполагающих:</w:t>
      </w:r>
    </w:p>
    <w:p w14:paraId="6195B288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‒      </w:t>
      </w:r>
      <w:r>
        <w:rPr>
          <w:rFonts w:ascii="Times New Roman" w:hAnsi="Times New Roman"/>
          <w:sz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14:paraId="46EF00F8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‒      </w:t>
      </w:r>
      <w:r>
        <w:rPr>
          <w:rFonts w:ascii="Times New Roman" w:hAnsi="Times New Roman"/>
          <w:sz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14:paraId="5A0503B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 получит возможность научиться:</w:t>
      </w:r>
    </w:p>
    <w:p w14:paraId="0D6C19E3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выявлять и формулировать проблему, требующую технологического решения;</w:t>
      </w:r>
    </w:p>
    <w:p w14:paraId="0729D8DC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14:paraId="6B7116A8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технологизировать</w:t>
      </w:r>
      <w:proofErr w:type="spellEnd"/>
      <w:r>
        <w:rPr>
          <w:rFonts w:ascii="Times New Roman" w:hAnsi="Times New Roman"/>
          <w:sz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14:paraId="6C7F27B6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1.2.5. Предметные результаты</w:t>
      </w:r>
    </w:p>
    <w:p w14:paraId="6523548C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Программные требования к знаниям (результаты теоретической подготовки):</w:t>
      </w:r>
    </w:p>
    <w:p w14:paraId="176F5A33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14:paraId="25E41A1D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основные виды пространственных данных;</w:t>
      </w:r>
    </w:p>
    <w:p w14:paraId="3ACA9E3B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составные части современных геоинформационных сервисов;</w:t>
      </w:r>
    </w:p>
    <w:p w14:paraId="0A251328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профессиональное программное обеспечение для обработки пространственных данных;</w:t>
      </w:r>
    </w:p>
    <w:p w14:paraId="4B5C9137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основы и принципы аэросъёмки;</w:t>
      </w:r>
    </w:p>
    <w:p w14:paraId="393BC0D9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основы и принципы работы глобальных навигационных спутниковых систем (ГНСС);</w:t>
      </w:r>
    </w:p>
    <w:p w14:paraId="446224D1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представление и визуализация пространственных данных для непрофессиональных пользователей;</w:t>
      </w:r>
    </w:p>
    <w:p w14:paraId="042B338E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принципы 3D-моделирования;</w:t>
      </w:r>
    </w:p>
    <w:p w14:paraId="086588F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устройство современных картографических сервисов;</w:t>
      </w:r>
    </w:p>
    <w:p w14:paraId="3A43E596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представление и визуализация пространственных данных для непрофессиональных пользователей;</w:t>
      </w:r>
    </w:p>
    <w:p w14:paraId="59CB8960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дешифрирование космических изображений;</w:t>
      </w:r>
    </w:p>
    <w:p w14:paraId="70621891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основы картографии.</w:t>
      </w:r>
    </w:p>
    <w:p w14:paraId="7E5553B4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Программные требования к умениям и навыкам (результаты практической подготовки):</w:t>
      </w:r>
    </w:p>
    <w:p w14:paraId="2A792949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14:paraId="0531A9F8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создавать и рассчитывать полётный план для беспилотного летательного аппарата;</w:t>
      </w:r>
    </w:p>
    <w:p w14:paraId="5D523767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 xml:space="preserve">обрабатывать аэросъёмку и получать точные </w:t>
      </w:r>
      <w:proofErr w:type="spellStart"/>
      <w:r>
        <w:rPr>
          <w:rFonts w:ascii="Times New Roman" w:hAnsi="Times New Roman"/>
          <w:sz w:val="24"/>
        </w:rPr>
        <w:t>ортофотопланы</w:t>
      </w:r>
      <w:proofErr w:type="spellEnd"/>
      <w:r>
        <w:rPr>
          <w:rFonts w:ascii="Times New Roman" w:hAnsi="Times New Roman"/>
          <w:sz w:val="24"/>
        </w:rPr>
        <w:t xml:space="preserve"> и автоматизированные трёхмерные модели местности;</w:t>
      </w:r>
    </w:p>
    <w:p w14:paraId="36245FFB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моделировать 3D-объекты;</w:t>
      </w:r>
    </w:p>
    <w:p w14:paraId="2C82F9CD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защищать собственные проекты;</w:t>
      </w:r>
    </w:p>
    <w:p w14:paraId="37B5EA3E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выполнять оцифровку;</w:t>
      </w:r>
    </w:p>
    <w:p w14:paraId="58E80BE9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•      </w:t>
      </w:r>
      <w:r>
        <w:rPr>
          <w:rFonts w:ascii="Times New Roman" w:hAnsi="Times New Roman"/>
          <w:sz w:val="24"/>
        </w:rPr>
        <w:tab/>
        <w:t>выполнять пространственный анализ;</w:t>
      </w:r>
    </w:p>
    <w:p w14:paraId="591DDD1C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создавать карты;</w:t>
      </w:r>
    </w:p>
    <w:p w14:paraId="69B8517D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создавать простейшие географические карты различного содержания;</w:t>
      </w:r>
    </w:p>
    <w:p w14:paraId="5F1B0BD7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моделировать географические объекты и явления;</w:t>
      </w:r>
    </w:p>
    <w:p w14:paraId="2BA2125F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     </w:t>
      </w:r>
      <w:r>
        <w:rPr>
          <w:rFonts w:ascii="Times New Roman" w:hAnsi="Times New Roman"/>
          <w:sz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14:paraId="03A78322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1.3. Система оценки достижения планируемых результатов освоения основной образовательной программы основного общего образования</w:t>
      </w:r>
    </w:p>
    <w:p w14:paraId="4C5E60CE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контроля:</w:t>
      </w:r>
    </w:p>
    <w:p w14:paraId="5BB4942E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промежуточный контроль, проводимый во время занятий;</w:t>
      </w:r>
    </w:p>
    <w:p w14:paraId="39A57E48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итоговый контроль, проводимый после завершения всей учебной программы.</w:t>
      </w:r>
    </w:p>
    <w:p w14:paraId="1CEA544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проверки результатов:</w:t>
      </w:r>
    </w:p>
    <w:p w14:paraId="64AF92D0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наблюдение за обучающимися в процессе работы;</w:t>
      </w:r>
    </w:p>
    <w:p w14:paraId="3EA014CC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игры;</w:t>
      </w:r>
    </w:p>
    <w:p w14:paraId="1E4AAAC8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индивидуальные и коллективные творческие работы;</w:t>
      </w:r>
    </w:p>
    <w:p w14:paraId="318677E0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беседы с обучающимися и их родителями.</w:t>
      </w:r>
    </w:p>
    <w:p w14:paraId="0EB18F37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подведения итогов:</w:t>
      </w:r>
    </w:p>
    <w:p w14:paraId="4CCFE55B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выполнение практических работ;</w:t>
      </w:r>
    </w:p>
    <w:p w14:paraId="5E9EAC9F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тесты;</w:t>
      </w:r>
    </w:p>
    <w:p w14:paraId="0851446E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анкеты;</w:t>
      </w:r>
    </w:p>
    <w:p w14:paraId="30BADC52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защита проекта.</w:t>
      </w:r>
    </w:p>
    <w:p w14:paraId="0BA2FDA6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оценивания деятельности обучающихся используются инструменты само- и </w:t>
      </w:r>
      <w:proofErr w:type="spellStart"/>
      <w:r>
        <w:rPr>
          <w:rFonts w:ascii="Times New Roman" w:hAnsi="Times New Roman"/>
          <w:sz w:val="24"/>
        </w:rPr>
        <w:t>взаимооценки</w:t>
      </w:r>
      <w:proofErr w:type="spellEnd"/>
      <w:r>
        <w:rPr>
          <w:rFonts w:ascii="Times New Roman" w:hAnsi="Times New Roman"/>
          <w:sz w:val="24"/>
        </w:rPr>
        <w:t>.</w:t>
      </w:r>
    </w:p>
    <w:p w14:paraId="06E98434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14:paraId="47816986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Учебно-тематическое планирование:</w:t>
      </w:r>
    </w:p>
    <w:tbl>
      <w:tblPr>
        <w:tblStyle w:val="a8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7035"/>
        <w:gridCol w:w="1500"/>
      </w:tblGrid>
      <w:tr w:rsidR="009B2FB0" w14:paraId="52A339E6" w14:textId="77777777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A2115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3EF94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EF83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9B2FB0" w14:paraId="08CF158D" w14:textId="77777777">
        <w:trPr>
          <w:trHeight w:val="760"/>
        </w:trPr>
        <w:tc>
          <w:tcPr>
            <w:tcW w:w="5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10711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90132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DC31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2FB0" w14:paraId="79951C94" w14:textId="77777777">
        <w:trPr>
          <w:trHeight w:val="2920"/>
        </w:trPr>
        <w:tc>
          <w:tcPr>
            <w:tcW w:w="5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7C38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3A72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Введение в геоинформационные технологии. </w:t>
            </w:r>
          </w:p>
          <w:p w14:paraId="0B5B19E8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Кейс 1: «Современные карты, </w:t>
            </w:r>
            <w:proofErr w:type="gramStart"/>
            <w:r>
              <w:rPr>
                <w:rFonts w:ascii="Times New Roman" w:hAnsi="Times New Roman"/>
                <w:sz w:val="24"/>
              </w:rPr>
              <w:t>или Как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описать Землю?».</w:t>
            </w:r>
          </w:p>
          <w:p w14:paraId="40FDA1BD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9BF0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9B2FB0" w14:paraId="7951B9C9" w14:textId="77777777">
        <w:trPr>
          <w:trHeight w:val="2660"/>
        </w:trPr>
        <w:tc>
          <w:tcPr>
            <w:tcW w:w="5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64429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1D667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Кейс 2: «Глобальное позиционирование “Найди себя на земном шаре”».</w:t>
            </w:r>
          </w:p>
          <w:p w14:paraId="592AEA69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Несмотря на то, что навигаторы и спортивные трекеры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F9270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9B2FB0" w14:paraId="4574245F" w14:textId="77777777">
        <w:trPr>
          <w:trHeight w:val="1820"/>
        </w:trPr>
        <w:tc>
          <w:tcPr>
            <w:tcW w:w="5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151D3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CE497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Фотографии и панорамы.</w:t>
            </w:r>
          </w:p>
          <w:p w14:paraId="529A65FF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7CC45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9B2FB0" w14:paraId="40162367" w14:textId="77777777">
        <w:trPr>
          <w:trHeight w:val="2660"/>
        </w:trPr>
        <w:tc>
          <w:tcPr>
            <w:tcW w:w="5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417EC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702F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14:paraId="587A7E6F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Объёмный кейс, который позволит обучающимся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14D7A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</w:tr>
      <w:tr w:rsidR="009B2FB0" w14:paraId="6F37ACE8" w14:textId="77777777">
        <w:trPr>
          <w:trHeight w:val="2100"/>
        </w:trPr>
        <w:tc>
          <w:tcPr>
            <w:tcW w:w="5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8F76B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84E8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Кейс 3.2: «Изменение среды вокруг школы».</w:t>
            </w:r>
          </w:p>
          <w:p w14:paraId="03AFAB9A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Продолжение кейса 3.1.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6D50B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9B2FB0" w14:paraId="7B085E95" w14:textId="77777777">
        <w:trPr>
          <w:trHeight w:val="480"/>
        </w:trPr>
        <w:tc>
          <w:tcPr>
            <w:tcW w:w="5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13D09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F6CBE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B9323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B2FB0" w14:paraId="7E713D0C" w14:textId="77777777">
        <w:trPr>
          <w:trHeight w:val="480"/>
        </w:trPr>
        <w:tc>
          <w:tcPr>
            <w:tcW w:w="5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1752A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89A0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проектов.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48FE5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2FB0" w14:paraId="0C721017" w14:textId="77777777">
        <w:trPr>
          <w:trHeight w:val="480"/>
        </w:trPr>
        <w:tc>
          <w:tcPr>
            <w:tcW w:w="58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FF51C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27D7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40F77" w14:textId="77777777" w:rsidR="009B2FB0" w:rsidRDefault="000000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</w:tbl>
    <w:p w14:paraId="0EDFFD41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4203513F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 Общие положения</w:t>
      </w:r>
    </w:p>
    <w:p w14:paraId="1450C54A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</w:t>
      </w:r>
      <w:r>
        <w:rPr>
          <w:rFonts w:ascii="Times New Roman" w:hAnsi="Times New Roman"/>
          <w:sz w:val="24"/>
        </w:rPr>
        <w:lastRenderedPageBreak/>
        <w:t>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деятельности.</w:t>
      </w:r>
    </w:p>
    <w:p w14:paraId="79AD74D5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предмета «Технология» обеспечивает формирование у обучающихся технологического мышления.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«Геоинформатика»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14:paraId="0E67FE20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Учебно-воспитательный процесс направлен на формирование и развитие различных сторон обучающихся, связанных с реализацией как их собственных интересов, так и интересов окружающего мира. При этом гибкость программы позволяет вовлечь обучающихся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системно-деятельностном методе обучения.</w:t>
      </w:r>
    </w:p>
    <w:p w14:paraId="468CD715" w14:textId="77777777" w:rsidR="009B2FB0" w:rsidRDefault="00000000">
      <w:pPr>
        <w:spacing w:after="180" w:line="420" w:lineRule="atLeast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Целевым приоритетом на уровне ООО является создание благоприятных условий для развития социально значимых отношений школьников и, прежде всего, ценностных отношений:</w:t>
      </w:r>
    </w:p>
    <w:p w14:paraId="24242915" w14:textId="77777777" w:rsidR="009B2FB0" w:rsidRDefault="00000000">
      <w:pPr>
        <w:spacing w:after="180"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 семье как главной опоре в жизни человека и источнику его счастья;</w:t>
      </w:r>
    </w:p>
    <w:p w14:paraId="1A48C60D" w14:textId="77777777" w:rsidR="009B2FB0" w:rsidRDefault="00000000">
      <w:pPr>
        <w:spacing w:after="180"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74E295C5" w14:textId="77777777" w:rsidR="009B2FB0" w:rsidRDefault="00000000">
      <w:pPr>
        <w:spacing w:after="180"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3398977C" w14:textId="77777777" w:rsidR="009B2FB0" w:rsidRDefault="00000000">
      <w:pPr>
        <w:spacing w:after="180"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7FF83FB1" w14:textId="77777777" w:rsidR="009B2FB0" w:rsidRDefault="00000000">
      <w:pPr>
        <w:spacing w:after="180"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71B06CB9" w14:textId="77777777" w:rsidR="009B2FB0" w:rsidRDefault="00000000">
      <w:pPr>
        <w:spacing w:after="180"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1847E620" w14:textId="77777777" w:rsidR="009B2FB0" w:rsidRDefault="00000000">
      <w:pPr>
        <w:spacing w:after="180"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19542947" w14:textId="77777777" w:rsidR="009B2FB0" w:rsidRDefault="00000000">
      <w:pPr>
        <w:spacing w:after="180"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к здоровью как залогу долгой и активной жизни человека, его хорошего настроения и оптимистичного взгляда на мир;</w:t>
      </w:r>
    </w:p>
    <w:p w14:paraId="4CC03F7D" w14:textId="77777777" w:rsidR="009B2FB0" w:rsidRDefault="00000000">
      <w:pPr>
        <w:spacing w:after="180"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Fonts w:ascii="Times New Roman" w:hAnsi="Times New Roman"/>
          <w:sz w:val="24"/>
        </w:rPr>
        <w:t>взаимоподдерживающие</w:t>
      </w:r>
      <w:proofErr w:type="spellEnd"/>
      <w:r>
        <w:rPr>
          <w:rFonts w:ascii="Times New Roman" w:hAnsi="Times New Roman"/>
          <w:sz w:val="24"/>
        </w:rPr>
        <w:t xml:space="preserve"> отношения, дающие человеку радость общения и позволяющие избегать чувства одиночества;</w:t>
      </w:r>
    </w:p>
    <w:p w14:paraId="06508F2E" w14:textId="77777777" w:rsidR="009B2FB0" w:rsidRDefault="00000000">
      <w:pPr>
        <w:spacing w:line="42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к самим себе как хозяевам своей судьбы, самоопределяющимся и </w:t>
      </w:r>
      <w:proofErr w:type="spellStart"/>
      <w:r>
        <w:rPr>
          <w:rFonts w:ascii="Times New Roman" w:hAnsi="Times New Roman"/>
          <w:sz w:val="24"/>
        </w:rPr>
        <w:t>самореализующимся</w:t>
      </w:r>
      <w:proofErr w:type="spellEnd"/>
      <w:r>
        <w:rPr>
          <w:rFonts w:ascii="Times New Roman" w:hAnsi="Times New Roman"/>
          <w:sz w:val="24"/>
        </w:rPr>
        <w:t xml:space="preserve"> личностям, отвечающим за свое собственное будущее.</w:t>
      </w:r>
    </w:p>
    <w:p w14:paraId="5B919959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14:paraId="7BB4C9AA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2.2.2. Основное содержание учебных предметов на уровне основного общего образования</w:t>
      </w:r>
    </w:p>
    <w:p w14:paraId="61A972E5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протяжении курса программы обучающиеся познакомятся с различными геоинформационными системами, узнают, в каких областях применяется геоинформатика, </w:t>
      </w:r>
      <w:r>
        <w:rPr>
          <w:rFonts w:ascii="Times New Roman" w:hAnsi="Times New Roman"/>
          <w:sz w:val="24"/>
        </w:rPr>
        <w:lastRenderedPageBreak/>
        <w:t>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14:paraId="3CA9AA03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Обучающиеся смогут познакомиться с историей применения беспилотных летательных аппаратов. Узнают о современных беспилотниках, смогут решить различные задачи с их помощью. Узнают также и об основном устройстве современных беспилотных систем. Обучающиеся узнают, как создаётся полётное задание для беспилотников. Как производится запуск и дальнейшая съёмка с помощью БАС. А также получат такие результаты съёмки, как </w:t>
      </w:r>
      <w:proofErr w:type="spellStart"/>
      <w:r>
        <w:rPr>
          <w:rFonts w:ascii="Times New Roman" w:hAnsi="Times New Roman"/>
          <w:sz w:val="24"/>
        </w:rPr>
        <w:t>ортофотоплан</w:t>
      </w:r>
      <w:proofErr w:type="spellEnd"/>
      <w:r>
        <w:rPr>
          <w:rFonts w:ascii="Times New Roman" w:hAnsi="Times New Roman"/>
          <w:sz w:val="24"/>
        </w:rPr>
        <w:t xml:space="preserve"> и трёхмерные модели.</w:t>
      </w:r>
    </w:p>
    <w:p w14:paraId="53EC015E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Обучающиеся углубятся в технологию обработки </w:t>
      </w:r>
      <w:proofErr w:type="spellStart"/>
      <w:r>
        <w:rPr>
          <w:rFonts w:ascii="Times New Roman" w:hAnsi="Times New Roman"/>
          <w:sz w:val="24"/>
        </w:rPr>
        <w:t>геоданных</w:t>
      </w:r>
      <w:proofErr w:type="spellEnd"/>
      <w:r>
        <w:rPr>
          <w:rFonts w:ascii="Times New Roman" w:hAnsi="Times New Roman"/>
          <w:sz w:val="24"/>
        </w:rPr>
        <w:t xml:space="preserve">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14:paraId="1FFD498B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Обучающиеся ознакомятся с различными устройствами прототипирования. Узнают общие принципы работы устройств, сферы их применения и продукты деятельности данных устройств. Обучающиеся научатся готовить 3D-модели для печати с помощью экспорта данных. Дополнят модели по данным аэрофотосъёмки с помощью </w:t>
      </w:r>
      <w:proofErr w:type="gramStart"/>
      <w:r>
        <w:rPr>
          <w:rFonts w:ascii="Times New Roman" w:hAnsi="Times New Roman"/>
          <w:sz w:val="24"/>
        </w:rPr>
        <w:t>ручного  моделирования</w:t>
      </w:r>
      <w:proofErr w:type="gramEnd"/>
      <w:r>
        <w:rPr>
          <w:rFonts w:ascii="Times New Roman" w:hAnsi="Times New Roman"/>
          <w:sz w:val="24"/>
        </w:rPr>
        <w:t>.  Применят устройства для прототипирования для печати задания.</w:t>
      </w:r>
    </w:p>
    <w:p w14:paraId="52FB1D88" w14:textId="77777777" w:rsidR="009B2FB0" w:rsidRDefault="009B2FB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06A8C18D" w14:textId="77777777" w:rsidR="009B2FB0" w:rsidRDefault="009B2FB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1315FB38" w14:textId="77777777" w:rsidR="009B2FB0" w:rsidRDefault="009B2FB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4D534146" w14:textId="77777777" w:rsidR="009B2FB0" w:rsidRDefault="009B2FB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0DFC0189" w14:textId="77777777" w:rsidR="009B2FB0" w:rsidRDefault="009B2FB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17D395DA" w14:textId="77777777" w:rsidR="009B2FB0" w:rsidRDefault="009B2FB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2B287EB3" w14:textId="77777777" w:rsidR="009B2FB0" w:rsidRDefault="009B2FB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4B915CD6" w14:textId="77777777" w:rsidR="009B2FB0" w:rsidRDefault="009B2FB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22A36658" w14:textId="77777777" w:rsidR="009B2FB0" w:rsidRDefault="009B2FB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719A0752" w14:textId="77777777" w:rsidR="009B2FB0" w:rsidRDefault="009B2FB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3D17CE53" w14:textId="77777777" w:rsidR="009B2FB0" w:rsidRDefault="009B2FB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5553119B" w14:textId="77777777" w:rsidR="009B2FB0" w:rsidRDefault="009B2FB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6ED73DC6" w14:textId="77777777" w:rsidR="009B2FB0" w:rsidRDefault="009B2FB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5269C64C" w14:textId="77777777" w:rsidR="009B2FB0" w:rsidRDefault="009B2FB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3EE924B5" w14:textId="77777777" w:rsidR="009B2FB0" w:rsidRDefault="009B2FB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1131F817" w14:textId="77777777" w:rsidR="009B2FB0" w:rsidRDefault="009B2FB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45075702" w14:textId="77777777" w:rsidR="009B2FB0" w:rsidRDefault="009B2FB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45A1BA99" w14:textId="77777777" w:rsidR="009B2FB0" w:rsidRDefault="009B2FB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p w14:paraId="6880555F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3.1. Учебный план основного общего образования</w:t>
      </w:r>
    </w:p>
    <w:p w14:paraId="1E581CE4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3.1.1. Календарный учебный график на 2021/2022 учебный год</w:t>
      </w:r>
    </w:p>
    <w:p w14:paraId="35592893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Количество учебных недель</w:t>
      </w:r>
      <w:r>
        <w:rPr>
          <w:rFonts w:ascii="Times New Roman" w:hAnsi="Times New Roman"/>
          <w:sz w:val="24"/>
        </w:rPr>
        <w:t xml:space="preserve"> — 35.</w:t>
      </w:r>
    </w:p>
    <w:p w14:paraId="38766FC3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Количество часов</w:t>
      </w:r>
      <w:r>
        <w:rPr>
          <w:rFonts w:ascii="Times New Roman" w:hAnsi="Times New Roman"/>
          <w:sz w:val="24"/>
        </w:rPr>
        <w:t xml:space="preserve"> — 70.</w:t>
      </w:r>
    </w:p>
    <w:p w14:paraId="32AA55F2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Режим проведения занятий:</w:t>
      </w:r>
      <w:r>
        <w:rPr>
          <w:rFonts w:ascii="Times New Roman" w:hAnsi="Times New Roman"/>
          <w:sz w:val="24"/>
        </w:rPr>
        <w:t xml:space="preserve"> 2 раза в неделю.</w:t>
      </w:r>
    </w:p>
    <w:p w14:paraId="4BAFF10A" w14:textId="77777777" w:rsidR="009B2FB0" w:rsidRDefault="009B2FB0">
      <w:pPr>
        <w:spacing w:after="0" w:line="360" w:lineRule="auto"/>
        <w:ind w:firstLine="720"/>
        <w:jc w:val="both"/>
        <w:rPr>
          <w:rFonts w:ascii="Times New Roman" w:hAnsi="Times New Roman"/>
          <w:sz w:val="24"/>
        </w:rPr>
      </w:pPr>
    </w:p>
    <w:tbl>
      <w:tblPr>
        <w:tblStyle w:val="a9"/>
        <w:tblW w:w="0" w:type="auto"/>
        <w:tblInd w:w="-6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159"/>
        <w:gridCol w:w="1143"/>
        <w:gridCol w:w="891"/>
        <w:gridCol w:w="3089"/>
        <w:gridCol w:w="2278"/>
      </w:tblGrid>
      <w:tr w:rsidR="009B2FB0" w14:paraId="0C5D8ECE" w14:textId="77777777">
        <w:trPr>
          <w:trHeight w:val="994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EFB74" w14:textId="77777777" w:rsidR="009B2FB0" w:rsidRDefault="00000000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5D6B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Целевые</w:t>
            </w:r>
          </w:p>
          <w:p w14:paraId="7929A843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приори-теты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воспита-ния</w:t>
            </w:r>
            <w:proofErr w:type="spellEnd"/>
          </w:p>
        </w:tc>
        <w:tc>
          <w:tcPr>
            <w:tcW w:w="114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8FCBD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занятия</w:t>
            </w:r>
          </w:p>
        </w:tc>
        <w:tc>
          <w:tcPr>
            <w:tcW w:w="8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4B5CE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F5CD4" w14:textId="77777777" w:rsidR="009B2FB0" w:rsidRDefault="00000000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занятия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90550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контроля</w:t>
            </w:r>
          </w:p>
        </w:tc>
      </w:tr>
      <w:tr w:rsidR="009B2FB0" w14:paraId="35778A8D" w14:textId="77777777">
        <w:trPr>
          <w:trHeight w:val="1180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C25E9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14:paraId="2A876940" w14:textId="77777777" w:rsidR="009B2FB0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927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9C83B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3852D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91864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Знакомство. Техника безопасности. Вводное занятие.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996B6" w14:textId="77777777" w:rsidR="009B2FB0" w:rsidRDefault="00000000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9B2FB0" w14:paraId="6ABC55DE" w14:textId="77777777">
        <w:trPr>
          <w:trHeight w:val="1323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B132C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14:paraId="31EB518E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494D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FF225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96C0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31D2A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2CA6B" w14:textId="77777777" w:rsidR="009B2FB0" w:rsidRDefault="00000000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9B2FB0" w14:paraId="0F11847B" w14:textId="77777777">
        <w:trPr>
          <w:trHeight w:val="2118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70E2C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14:paraId="192796BD" w14:textId="77777777" w:rsidR="009B2FB0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8197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3, 6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48C8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B1313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8176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Векторные данные на картах. Знакомство с веб-ГИС. Цвет как атрибут карты. Знакомство с картографическими онлайн-сервисами.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E8998" w14:textId="77777777" w:rsidR="009B2FB0" w:rsidRDefault="00000000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9B2FB0" w14:paraId="05A40DEE" w14:textId="77777777">
        <w:trPr>
          <w:trHeight w:val="1180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2A9E" w14:textId="77777777" w:rsidR="009B2FB0" w:rsidRDefault="00000000">
            <w:r>
              <w:t>7</w:t>
            </w:r>
          </w:p>
          <w:p w14:paraId="56B3B142" w14:textId="77777777" w:rsidR="009B2FB0" w:rsidRDefault="009B2FB0"/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2437" w14:textId="77777777" w:rsidR="009B2FB0" w:rsidRDefault="0000000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39C2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A90E9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5EE6B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86C6A" w14:textId="77777777" w:rsidR="009B2FB0" w:rsidRDefault="00000000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9B2FB0" w14:paraId="181A8561" w14:textId="77777777">
        <w:trPr>
          <w:trHeight w:val="730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71AD6" w14:textId="77777777" w:rsidR="009B2FB0" w:rsidRDefault="00000000">
            <w:r>
              <w:lastRenderedPageBreak/>
              <w:t>8</w:t>
            </w:r>
          </w:p>
          <w:p w14:paraId="688D4022" w14:textId="77777777" w:rsidR="009B2FB0" w:rsidRDefault="00000000">
            <w:r>
              <w:t>9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41A2" w14:textId="77777777" w:rsidR="009B2FB0" w:rsidRDefault="0000000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3, 6, 7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8FD6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6D01E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B04C2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и публикация собственной карты.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27BF7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решения кейса</w:t>
            </w:r>
          </w:p>
        </w:tc>
      </w:tr>
      <w:tr w:rsidR="009B2FB0" w14:paraId="67442FA7" w14:textId="77777777">
        <w:trPr>
          <w:trHeight w:val="860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9B20" w14:textId="77777777" w:rsidR="009B2FB0" w:rsidRDefault="00000000">
            <w:r>
              <w:t>10</w:t>
            </w:r>
          </w:p>
          <w:p w14:paraId="3CFB0001" w14:textId="77777777" w:rsidR="009B2FB0" w:rsidRDefault="00000000">
            <w:r>
              <w:t>11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F6FD" w14:textId="77777777" w:rsidR="009B2FB0" w:rsidRDefault="0000000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F0C79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3927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353AD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 глобального позиционирования.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DEAC5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9B2FB0" w14:paraId="566FD413" w14:textId="77777777">
        <w:trPr>
          <w:trHeight w:val="808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FA53" w14:textId="77777777" w:rsidR="009B2FB0" w:rsidRDefault="00000000">
            <w:r>
              <w:t>12</w:t>
            </w:r>
          </w:p>
          <w:p w14:paraId="14642822" w14:textId="77777777" w:rsidR="009B2FB0" w:rsidRDefault="00000000">
            <w:r>
              <w:t>13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5BFE" w14:textId="77777777" w:rsidR="009B2FB0" w:rsidRDefault="0000000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A0F97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F86A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AA4D8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Применение спутников для позиционирования.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2BE00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решения кейса</w:t>
            </w:r>
          </w:p>
        </w:tc>
      </w:tr>
      <w:tr w:rsidR="009B2FB0" w14:paraId="1FA2A4CA" w14:textId="77777777">
        <w:trPr>
          <w:trHeight w:val="1500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7C116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14:paraId="5F2716D9" w14:textId="77777777" w:rsidR="009B2FB0" w:rsidRDefault="009B2FB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62F6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9, 7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5794B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B0AE2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D7BBC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A9E6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9B2FB0" w14:paraId="641ABF74" w14:textId="77777777">
        <w:trPr>
          <w:trHeight w:val="1007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90C1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14:paraId="20F61EDF" w14:textId="77777777" w:rsidR="009B2FB0" w:rsidRDefault="0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13ED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82671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917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83D0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E91C4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9B2FB0" w14:paraId="71CBF546" w14:textId="77777777">
        <w:trPr>
          <w:trHeight w:val="2480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FA845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14:paraId="4C5744D2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F98A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0764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13C28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D802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40A6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9B2FB0" w14:paraId="1182DD4A" w14:textId="77777777">
        <w:trPr>
          <w:trHeight w:val="1820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D6306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  <w:p w14:paraId="231C9E4B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14:paraId="1BF1772B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  <w:p w14:paraId="197570E2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53C9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6, 7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31D03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CD182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44C3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0D332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  <w:tr w:rsidR="009B2FB0" w14:paraId="5C9BB9DA" w14:textId="77777777">
        <w:trPr>
          <w:trHeight w:val="1180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0153B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B5EDC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035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5177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3291C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Фотограмметрия и ее влияние на современный мир.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D9C9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9B2FB0" w14:paraId="74F20721" w14:textId="77777777">
        <w:trPr>
          <w:trHeight w:val="1351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5C51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  <w:p w14:paraId="72D829CC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7AC2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43DC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A3187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AE362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1EA2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9B2FB0" w14:paraId="677351BA" w14:textId="77777777">
        <w:trPr>
          <w:trHeight w:val="2195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87926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  <w:p w14:paraId="541C5988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  <w:p w14:paraId="5EA38F1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  <w:p w14:paraId="43B67480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1CFA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91CB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9CC98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D7BB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Принцип построения трехмерного изображения на компьютере. Работа в фотограмметрическом ПО - </w:t>
            </w:r>
            <w:proofErr w:type="spellStart"/>
            <w:r>
              <w:rPr>
                <w:rFonts w:ascii="Times New Roman" w:hAnsi="Times New Roman"/>
                <w:sz w:val="24"/>
              </w:rPr>
              <w:t>Agisoft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Metashape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0C15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9B2FB0" w14:paraId="484FD92D" w14:textId="77777777">
        <w:trPr>
          <w:trHeight w:val="1310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32D14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14:paraId="50B5304E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B0A95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1E5B3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5C943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6E2E3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E63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9B2FB0" w14:paraId="453812ED" w14:textId="77777777">
        <w:trPr>
          <w:trHeight w:val="637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B6878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  <w:p w14:paraId="79F38441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5A874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C20EA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78262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A71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Технические особенности БПЛА.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5089B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9B2FB0" w14:paraId="1AE1BD33" w14:textId="77777777">
        <w:trPr>
          <w:trHeight w:val="620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E82A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34, 35</w:t>
            </w:r>
          </w:p>
          <w:p w14:paraId="55E95378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36,37</w:t>
            </w:r>
          </w:p>
          <w:p w14:paraId="733415FB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38, 39</w:t>
            </w:r>
          </w:p>
          <w:p w14:paraId="303C33E6" w14:textId="77777777" w:rsidR="009B2FB0" w:rsidRDefault="009B2FB0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FBFD2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5, 6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E96C8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B590A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9B10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Пилотирование БПЛА.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0AB20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  <w:tr w:rsidR="009B2FB0" w14:paraId="07557779" w14:textId="77777777">
        <w:trPr>
          <w:trHeight w:val="1058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0772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40,41</w:t>
            </w:r>
          </w:p>
          <w:p w14:paraId="3E3E89EA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42,43</w:t>
            </w:r>
          </w:p>
          <w:p w14:paraId="003DA643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44,45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FFA0E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6, 7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8E13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62744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65CD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беспилотника для съемки местности.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13F6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решения кейса</w:t>
            </w:r>
          </w:p>
        </w:tc>
      </w:tr>
      <w:tr w:rsidR="009B2FB0" w14:paraId="6EFF1AC4" w14:textId="77777777">
        <w:trPr>
          <w:trHeight w:val="1345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50BC9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  <w:p w14:paraId="2C320C04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  <w:p w14:paraId="1703C1C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ED933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6, 9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3971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7B91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04982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0E648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9B2FB0" w14:paraId="323BFBDD" w14:textId="77777777">
        <w:trPr>
          <w:trHeight w:val="1623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2BD67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  <w:p w14:paraId="2318E55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14:paraId="0D2435E5" w14:textId="77777777" w:rsidR="009B2FB0" w:rsidRDefault="009B2FB0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5780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DA404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9F11C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3C032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Технологии прототипирования. Устройства для воссоздания трехмерных моделей. Работа с 3D-принтером.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13647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9B2FB0" w14:paraId="766F084C" w14:textId="77777777">
        <w:trPr>
          <w:trHeight w:val="1351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1E5C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B776D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17FCB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05780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9B1A8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11995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Тестирование</w:t>
            </w:r>
          </w:p>
        </w:tc>
      </w:tr>
      <w:tr w:rsidR="009B2FB0" w14:paraId="586B893C" w14:textId="77777777">
        <w:trPr>
          <w:trHeight w:val="1345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3B08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7034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C73F9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A05AE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89F1B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в ПО для ручного трехмерного моделирования — </w:t>
            </w:r>
            <w:proofErr w:type="spellStart"/>
            <w:r>
              <w:rPr>
                <w:rFonts w:ascii="Times New Roman" w:hAnsi="Times New Roman"/>
                <w:sz w:val="24"/>
              </w:rPr>
              <w:t>ScetchUP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или аналогичном.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C9FC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9B2FB0" w14:paraId="782429E7" w14:textId="77777777">
        <w:trPr>
          <w:trHeight w:val="1500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B61D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53,54</w:t>
            </w:r>
          </w:p>
          <w:p w14:paraId="3B633EEB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55,56</w:t>
            </w:r>
          </w:p>
          <w:p w14:paraId="697182AD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57,58</w:t>
            </w:r>
          </w:p>
          <w:p w14:paraId="42AF27B9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3CE3B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B8819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0F8AD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FDA1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F0233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9B2FB0" w14:paraId="241B08B8" w14:textId="77777777">
        <w:trPr>
          <w:trHeight w:val="1500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878C8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  <w:p w14:paraId="28EE5FDB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02E2C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6,7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311D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10B4A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AE2FC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B3DD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</w:tr>
      <w:tr w:rsidR="009B2FB0" w14:paraId="2ADB1DAC" w14:textId="77777777">
        <w:trPr>
          <w:trHeight w:val="860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A2FBE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62,63</w:t>
            </w:r>
          </w:p>
          <w:p w14:paraId="39766F01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D512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6,9,10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0270E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19A7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0624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защиты проекта.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87130" w14:textId="77777777" w:rsidR="009B2FB0" w:rsidRDefault="00000000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B2FB0" w14:paraId="7EAD664C" w14:textId="77777777">
        <w:trPr>
          <w:trHeight w:val="786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E2428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  <w:p w14:paraId="408DCFB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7BB97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9, 10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443A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63F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B2274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проектов.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57670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решения кейсов</w:t>
            </w:r>
          </w:p>
        </w:tc>
      </w:tr>
      <w:tr w:rsidR="009B2FB0" w14:paraId="36875416" w14:textId="77777777">
        <w:trPr>
          <w:trHeight w:val="928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A79FA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  <w:p w14:paraId="27665C24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98F45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9, 10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1AC4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9CBB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68F5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Защита проектов.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F666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Демонстрация решения кейсов</w:t>
            </w:r>
          </w:p>
        </w:tc>
      </w:tr>
      <w:tr w:rsidR="009B2FB0" w14:paraId="25C0F8E0" w14:textId="77777777">
        <w:trPr>
          <w:trHeight w:val="928"/>
        </w:trPr>
        <w:tc>
          <w:tcPr>
            <w:tcW w:w="140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B034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69</w:t>
            </w:r>
          </w:p>
          <w:p w14:paraId="3BC1770F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14ED3" w14:textId="77777777" w:rsidR="009B2FB0" w:rsidRDefault="009B2F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A176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Л/ПР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3F72B" w14:textId="77777777" w:rsidR="009B2FB0" w:rsidRDefault="009B2FB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1B83" w14:textId="77777777" w:rsidR="009B2FB0" w:rsidRDefault="0000000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26A32" w14:textId="77777777" w:rsidR="009B2FB0" w:rsidRDefault="009B2FB0">
            <w:pPr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71874C0" w14:textId="77777777" w:rsidR="009B2FB0" w:rsidRDefault="00000000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043DF9E" w14:textId="77777777" w:rsidR="009B2FB0" w:rsidRDefault="009B2FB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14:paraId="46E6593C" w14:textId="77777777" w:rsidR="009B2FB0" w:rsidRDefault="009B2FB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14:paraId="0DFA2C6A" w14:textId="77777777" w:rsidR="009B2FB0" w:rsidRDefault="009B2FB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14:paraId="5186A9A9" w14:textId="77777777" w:rsidR="009B2FB0" w:rsidRDefault="009B2FB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14:paraId="3627995A" w14:textId="77777777" w:rsidR="009B2FB0" w:rsidRDefault="009B2FB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14:paraId="2832ED2F" w14:textId="77777777" w:rsidR="009B2FB0" w:rsidRDefault="009B2FB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14:paraId="44C1F599" w14:textId="77777777" w:rsidR="009B2FB0" w:rsidRDefault="009B2FB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</w:p>
    <w:p w14:paraId="5FF7BA08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курса</w:t>
      </w:r>
    </w:p>
    <w:p w14:paraId="3DA8C1BD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разделы программы учебного курса</w:t>
      </w:r>
    </w:p>
    <w:p w14:paraId="0E1D3AAB" w14:textId="77777777" w:rsidR="009B2FB0" w:rsidRDefault="0000000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Введение в основы геоинформационных систем и пространственных данных.</w:t>
      </w:r>
    </w:p>
    <w:p w14:paraId="12605EC8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 познакомятся с различными современными геоинформационными системами. Узнают, в каких областях применяется геоинформатика, какие задачи может решать, а также как обучающиеся могут сами применять её в своей повседневной жизни.</w:t>
      </w:r>
    </w:p>
    <w:p w14:paraId="1620DC07" w14:textId="77777777" w:rsidR="009B2FB0" w:rsidRDefault="0000000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Урок работы с ГЛОНАСС.</w:t>
      </w:r>
    </w:p>
    <w:p w14:paraId="05A5A2F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14:paraId="3E693D23" w14:textId="77777777" w:rsidR="009B2FB0" w:rsidRDefault="0000000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 проектного направления и распределение ролей.</w:t>
      </w:r>
    </w:p>
    <w:p w14:paraId="665B4107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14:paraId="55DA9729" w14:textId="77777777" w:rsidR="009B2FB0" w:rsidRDefault="0000000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Устройство и применение беспилотников.</w:t>
      </w:r>
    </w:p>
    <w:p w14:paraId="3DE5F622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Обучающиеся познакомятся с историей применения БАС. Узнают о современных БАС, какие задачи можно решать с их помощью. Узнают также основное устройство современных БАС.</w:t>
      </w:r>
    </w:p>
    <w:p w14:paraId="3A2041F4" w14:textId="77777777" w:rsidR="009B2FB0" w:rsidRDefault="0000000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Основы съёмки с беспилотников.</w:t>
      </w:r>
    </w:p>
    <w:p w14:paraId="028F120C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Обучающиеся узнают, как создаётся полётное задание для БАС. Как производится запуск и дальнейшая съёмка с помощью БАС. А также какие результаты можно получить и как это сделать (получение </w:t>
      </w:r>
      <w:proofErr w:type="spellStart"/>
      <w:r>
        <w:rPr>
          <w:rFonts w:ascii="Times New Roman" w:hAnsi="Times New Roman"/>
          <w:sz w:val="24"/>
        </w:rPr>
        <w:t>ортофотоплана</w:t>
      </w:r>
      <w:proofErr w:type="spellEnd"/>
      <w:r>
        <w:rPr>
          <w:rFonts w:ascii="Times New Roman" w:hAnsi="Times New Roman"/>
          <w:sz w:val="24"/>
        </w:rPr>
        <w:t xml:space="preserve"> и трёхмерной модели).</w:t>
      </w:r>
    </w:p>
    <w:p w14:paraId="45B4191F" w14:textId="77777777" w:rsidR="009B2FB0" w:rsidRDefault="0000000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Углублённое изучение технологий обработки </w:t>
      </w:r>
      <w:proofErr w:type="spellStart"/>
      <w:r>
        <w:rPr>
          <w:rFonts w:ascii="Times New Roman" w:hAnsi="Times New Roman"/>
          <w:b/>
          <w:sz w:val="24"/>
        </w:rPr>
        <w:t>геоданных</w:t>
      </w:r>
      <w:proofErr w:type="spellEnd"/>
      <w:r>
        <w:rPr>
          <w:rFonts w:ascii="Times New Roman" w:hAnsi="Times New Roman"/>
          <w:b/>
          <w:sz w:val="24"/>
        </w:rPr>
        <w:t>.</w:t>
      </w:r>
    </w:p>
    <w:p w14:paraId="29348E09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Автоматизированное моделирование объектов местности с помощью </w:t>
      </w:r>
      <w:proofErr w:type="spellStart"/>
      <w:r>
        <w:rPr>
          <w:rFonts w:ascii="Times New Roman" w:hAnsi="Times New Roman"/>
          <w:sz w:val="24"/>
        </w:rPr>
        <w:t>Agisoft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PhotoScan</w:t>
      </w:r>
      <w:proofErr w:type="spellEnd"/>
      <w:r>
        <w:rPr>
          <w:rFonts w:ascii="Times New Roman" w:hAnsi="Times New Roman"/>
          <w:sz w:val="24"/>
        </w:rPr>
        <w:t>.</w:t>
      </w:r>
    </w:p>
    <w:p w14:paraId="6039BC98" w14:textId="77777777" w:rsidR="009B2FB0" w:rsidRDefault="0000000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Сбор </w:t>
      </w:r>
      <w:proofErr w:type="spellStart"/>
      <w:r>
        <w:rPr>
          <w:rFonts w:ascii="Times New Roman" w:hAnsi="Times New Roman"/>
          <w:b/>
          <w:sz w:val="24"/>
        </w:rPr>
        <w:t>геоданных</w:t>
      </w:r>
      <w:proofErr w:type="spellEnd"/>
      <w:r>
        <w:rPr>
          <w:rFonts w:ascii="Times New Roman" w:hAnsi="Times New Roman"/>
          <w:b/>
          <w:sz w:val="24"/>
        </w:rPr>
        <w:t>.</w:t>
      </w:r>
    </w:p>
    <w:p w14:paraId="2204FE71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Аэрофотосъёмка, выполнение съёмки местности по полётному заданию.</w:t>
      </w:r>
    </w:p>
    <w:p w14:paraId="34A20C1E" w14:textId="77777777" w:rsidR="009B2FB0" w:rsidRDefault="0000000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Обработка и анализ </w:t>
      </w:r>
      <w:proofErr w:type="spellStart"/>
      <w:r>
        <w:rPr>
          <w:rFonts w:ascii="Times New Roman" w:hAnsi="Times New Roman"/>
          <w:b/>
          <w:sz w:val="24"/>
        </w:rPr>
        <w:t>геоданных</w:t>
      </w:r>
      <w:proofErr w:type="spellEnd"/>
      <w:r>
        <w:rPr>
          <w:rFonts w:ascii="Times New Roman" w:hAnsi="Times New Roman"/>
          <w:b/>
          <w:sz w:val="24"/>
        </w:rPr>
        <w:t>.</w:t>
      </w:r>
    </w:p>
    <w:p w14:paraId="47B7B749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3D-моделей.</w:t>
      </w:r>
    </w:p>
    <w:p w14:paraId="6DFF43EF" w14:textId="77777777" w:rsidR="009B2FB0" w:rsidRDefault="0000000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Изучение устройства для прототипирования.</w:t>
      </w:r>
    </w:p>
    <w:p w14:paraId="74DE0E8C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Ознакомление с устройствами прототипирования, предоставленными обучающимся. Обучающиеся узнают общие принципы работы устройств, а также когда они применяются и что с их помощью можно получить.</w:t>
      </w:r>
    </w:p>
    <w:p w14:paraId="05E11244" w14:textId="77777777" w:rsidR="009B2FB0" w:rsidRDefault="0000000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Подготовка данных для устройства прототипирования.</w:t>
      </w:r>
    </w:p>
    <w:p w14:paraId="2686627E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3D-моделей, экспорт данных, подготовка заданий по печати.</w:t>
      </w:r>
    </w:p>
    <w:p w14:paraId="0C7D4090" w14:textId="77777777" w:rsidR="009B2FB0" w:rsidRDefault="0000000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Прототипирование.</w:t>
      </w:r>
    </w:p>
    <w:p w14:paraId="3C227E0C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устройств прототипирования (3D-принтер).</w:t>
      </w:r>
    </w:p>
    <w:p w14:paraId="124A72DF" w14:textId="77777777" w:rsidR="009B2FB0" w:rsidRDefault="0000000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Построение пространственных сцен.</w:t>
      </w:r>
    </w:p>
    <w:p w14:paraId="4D2586B0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Дополнение моделей по данным аэрофотосъёмки с помощью ручного моделирования и подготовка к печати на устройствах прототипирования.</w:t>
      </w:r>
    </w:p>
    <w:p w14:paraId="33ACF830" w14:textId="77777777" w:rsidR="009B2FB0" w:rsidRDefault="0000000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Подготовка презентаций.</w:t>
      </w:r>
    </w:p>
    <w:p w14:paraId="0DBA12A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14:paraId="366A092D" w14:textId="77777777" w:rsidR="009B2FB0" w:rsidRDefault="0000000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Защита проектов.</w:t>
      </w:r>
    </w:p>
    <w:p w14:paraId="1CEED6E5" w14:textId="77777777" w:rsidR="009B2FB0" w:rsidRDefault="0000000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Представление реализованного прототипа.</w:t>
      </w:r>
    </w:p>
    <w:p w14:paraId="11B6D6FA" w14:textId="77777777" w:rsidR="009B2FB0" w:rsidRDefault="009B2FB0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2E61E8BF" w14:textId="77777777" w:rsidR="009B2FB0" w:rsidRDefault="009B2FB0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7D2ABC80" w14:textId="77777777" w:rsidR="009B2FB0" w:rsidRDefault="009B2FB0">
      <w:pPr>
        <w:spacing w:line="360" w:lineRule="auto"/>
        <w:jc w:val="both"/>
        <w:rPr>
          <w:rFonts w:ascii="Times New Roman" w:hAnsi="Times New Roman"/>
          <w:sz w:val="28"/>
        </w:rPr>
      </w:pPr>
    </w:p>
    <w:tbl>
      <w:tblPr>
        <w:tblStyle w:val="ab"/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712"/>
        <w:gridCol w:w="6550"/>
      </w:tblGrid>
      <w:tr w:rsidR="009B2FB0" w14:paraId="5A0174E7" w14:textId="77777777">
        <w:trPr>
          <w:trHeight w:val="590"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E87E3" w14:textId="77777777" w:rsidR="009B2FB0" w:rsidRDefault="00000000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Кейсы, входящие в программу</w:t>
            </w:r>
          </w:p>
        </w:tc>
        <w:tc>
          <w:tcPr>
            <w:tcW w:w="6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000660" w14:textId="77777777" w:rsidR="009B2FB0" w:rsidRDefault="00000000">
            <w:pPr>
              <w:rPr>
                <w:b/>
              </w:rPr>
            </w:pPr>
            <w:r>
              <w:rPr>
                <w:b/>
              </w:rPr>
              <w:t>Краткое содержание</w:t>
            </w:r>
          </w:p>
        </w:tc>
      </w:tr>
      <w:tr w:rsidR="009B2FB0" w14:paraId="7CF2E4BF" w14:textId="77777777">
        <w:trPr>
          <w:trHeight w:val="455"/>
        </w:trPr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EEAE91" w14:textId="77777777" w:rsidR="009B2FB0" w:rsidRDefault="009B2FB0"/>
        </w:tc>
        <w:tc>
          <w:tcPr>
            <w:tcW w:w="6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ABB2B0" w14:textId="77777777" w:rsidR="009B2FB0" w:rsidRDefault="009B2FB0"/>
        </w:tc>
      </w:tr>
      <w:tr w:rsidR="009B2FB0" w14:paraId="44C718FE" w14:textId="77777777">
        <w:trPr>
          <w:trHeight w:val="455"/>
        </w:trPr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3E7949" w14:textId="77777777" w:rsidR="009B2FB0" w:rsidRDefault="009B2FB0"/>
        </w:tc>
        <w:tc>
          <w:tcPr>
            <w:tcW w:w="6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BFAFC6" w14:textId="77777777" w:rsidR="009B2FB0" w:rsidRDefault="009B2FB0"/>
        </w:tc>
      </w:tr>
      <w:tr w:rsidR="009B2FB0" w14:paraId="69AE900E" w14:textId="77777777">
        <w:trPr>
          <w:trHeight w:val="1440"/>
        </w:trPr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AEDA" w14:textId="77777777" w:rsidR="009B2FB0" w:rsidRDefault="00000000">
            <w:r>
              <w:t xml:space="preserve">Кейс 1. Современные карты, </w:t>
            </w:r>
            <w:proofErr w:type="gramStart"/>
            <w:r>
              <w:t>или Как</w:t>
            </w:r>
            <w:proofErr w:type="gramEnd"/>
            <w:r>
              <w:t xml:space="preserve"> описать Землю?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EAE38" w14:textId="77777777" w:rsidR="009B2FB0" w:rsidRDefault="00000000">
            <w: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</w:tr>
      <w:tr w:rsidR="009B2FB0" w14:paraId="61422DD6" w14:textId="77777777">
        <w:trPr>
          <w:trHeight w:val="860"/>
        </w:trPr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50B6" w14:textId="77777777" w:rsidR="009B2FB0" w:rsidRDefault="00000000">
            <w:r>
              <w:t>Кейс 2. Глобальное позиционирование «Найди себя на земном шаре».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FA37F8" w14:textId="77777777" w:rsidR="009B2FB0" w:rsidRDefault="00000000">
            <w:r>
              <w:t>Несмотря на то, что навигаторы и спортивные трекеры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9B2FB0" w14:paraId="1D817718" w14:textId="77777777">
        <w:trPr>
          <w:trHeight w:val="860"/>
        </w:trPr>
        <w:tc>
          <w:tcPr>
            <w:tcW w:w="2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E5579D" w14:textId="77777777" w:rsidR="009B2FB0" w:rsidRDefault="00000000">
            <w:r>
              <w:t>Кейс 3.1. Аэрофотосъёмка. «Для чего на самом деле нужен беспилотный летательный аппарат?».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5EF8F3" w14:textId="77777777" w:rsidR="009B2FB0" w:rsidRDefault="00000000">
            <w:r>
              <w:t>Объёмный кейс, который позволит обучающимся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</w:tr>
      <w:tr w:rsidR="009B2FB0" w14:paraId="5FFCAB12" w14:textId="77777777">
        <w:trPr>
          <w:trHeight w:val="860"/>
        </w:trPr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8E17" w14:textId="77777777" w:rsidR="009B2FB0" w:rsidRDefault="00000000">
            <w:r>
              <w:t>Кейс 3.2. Изменение среды вокруг школы.</w:t>
            </w:r>
          </w:p>
        </w:tc>
        <w:tc>
          <w:tcPr>
            <w:tcW w:w="6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D1CEF0" w14:textId="77777777" w:rsidR="009B2FB0" w:rsidRDefault="00000000">
            <w:r>
              <w:t>Продолжение кейса 3.1.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</w:t>
            </w:r>
          </w:p>
        </w:tc>
      </w:tr>
    </w:tbl>
    <w:p w14:paraId="7B3BC23A" w14:textId="77777777" w:rsidR="009B2FB0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14:paraId="3E973277" w14:textId="77777777" w:rsidR="009B2FB0" w:rsidRDefault="00000000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оборудования</w:t>
      </w:r>
    </w:p>
    <w:tbl>
      <w:tblPr>
        <w:tblStyle w:val="aa"/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63"/>
        <w:gridCol w:w="3113"/>
        <w:gridCol w:w="3411"/>
        <w:gridCol w:w="1013"/>
        <w:gridCol w:w="862"/>
      </w:tblGrid>
      <w:tr w:rsidR="009B2FB0" w14:paraId="4F4B73D1" w14:textId="77777777">
        <w:trPr>
          <w:trHeight w:val="30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7E1C3" w14:textId="77777777" w:rsidR="009B2FB0" w:rsidRDefault="00000000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 п/п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CA36" w14:textId="77777777" w:rsidR="009B2FB0" w:rsidRDefault="00000000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64153" w14:textId="77777777" w:rsidR="009B2FB0" w:rsidRDefault="00000000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технические характеристики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E079" w14:textId="77777777" w:rsidR="009B2FB0" w:rsidRDefault="00000000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Ед. изм.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5B33" w14:textId="77777777" w:rsidR="009B2FB0" w:rsidRDefault="00000000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</w:tc>
      </w:tr>
      <w:tr w:rsidR="009B2FB0" w14:paraId="3448017F" w14:textId="77777777">
        <w:trPr>
          <w:trHeight w:val="56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6ECEC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E4F6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МФУ (принтер, сканер, копир)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994A" w14:textId="77777777" w:rsidR="009B2FB0" w:rsidRDefault="000000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Минимальные: формат А4, лазерный, ч/б.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A99D" w14:textId="77777777" w:rsidR="009B2FB0" w:rsidRDefault="000000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BBE15" w14:textId="77777777" w:rsidR="009B2FB0" w:rsidRDefault="00000000">
            <w:r>
              <w:t>1</w:t>
            </w:r>
          </w:p>
        </w:tc>
      </w:tr>
      <w:tr w:rsidR="009B2FB0" w14:paraId="1722BE99" w14:textId="77777777">
        <w:trPr>
          <w:trHeight w:val="1940"/>
        </w:trPr>
        <w:tc>
          <w:tcPr>
            <w:tcW w:w="8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E451F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8" w:space="0" w:color="CCCCCC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65E83E4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Ноутбук наставника с предустановленной операционной системой, офисным программным обеспечением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7C33" w14:textId="77777777" w:rsidR="009B2FB0" w:rsidRDefault="00000000">
            <w:pPr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Ноутбук:</w:t>
            </w:r>
          </w:p>
          <w:p w14:paraId="1507771D" w14:textId="77777777" w:rsidR="009B2FB0" w:rsidRDefault="00000000">
            <w:pPr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 xml:space="preserve">производительность процессора (по тесту </w:t>
            </w:r>
            <w:proofErr w:type="spellStart"/>
            <w:r>
              <w:rPr>
                <w:sz w:val="20"/>
              </w:rPr>
              <w:t>PassMark</w:t>
            </w:r>
            <w:proofErr w:type="spellEnd"/>
            <w:r>
              <w:rPr>
                <w:sz w:val="20"/>
              </w:rPr>
              <w:t xml:space="preserve"> — CPU </w:t>
            </w:r>
            <w:proofErr w:type="spellStart"/>
            <w:r>
              <w:rPr>
                <w:sz w:val="20"/>
              </w:rPr>
              <w:t>BenchMark</w:t>
            </w:r>
            <w:proofErr w:type="spellEnd"/>
            <w:r>
              <w:rPr>
                <w:sz w:val="20"/>
              </w:rPr>
              <w:t xml:space="preserve"> http://www.cpubenchmark.net/): не менее 2000 единиц;</w:t>
            </w:r>
          </w:p>
          <w:p w14:paraId="5A714B0E" w14:textId="77777777" w:rsidR="009B2FB0" w:rsidRDefault="00000000">
            <w:pPr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объём оперативной памяти: не менее 4 Гб;</w:t>
            </w:r>
          </w:p>
          <w:p w14:paraId="475948C7" w14:textId="77777777" w:rsidR="009B2FB0" w:rsidRDefault="00000000">
            <w:pPr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объём накопителя SSD/</w:t>
            </w:r>
            <w:proofErr w:type="spellStart"/>
            <w:r>
              <w:rPr>
                <w:sz w:val="20"/>
              </w:rPr>
              <w:t>еММС</w:t>
            </w:r>
            <w:proofErr w:type="spellEnd"/>
            <w:r>
              <w:rPr>
                <w:sz w:val="20"/>
              </w:rPr>
              <w:t>: не менее 128 Гб;</w:t>
            </w:r>
          </w:p>
          <w:p w14:paraId="4749DB53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ПО для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</w:rPr>
              <w:t>odt</w:t>
            </w:r>
            <w:proofErr w:type="spellEnd"/>
            <w:proofErr w:type="gramStart"/>
            <w:r>
              <w:rPr>
                <w:sz w:val="20"/>
              </w:rPr>
              <w:t>, ,</w:t>
            </w:r>
            <w:proofErr w:type="spellStart"/>
            <w:r>
              <w:rPr>
                <w:sz w:val="20"/>
              </w:rPr>
              <w:t>txt</w:t>
            </w:r>
            <w:proofErr w:type="spellEnd"/>
            <w:proofErr w:type="gramEnd"/>
            <w:r>
              <w:rPr>
                <w:sz w:val="20"/>
              </w:rPr>
              <w:t>, .</w:t>
            </w:r>
            <w:proofErr w:type="spellStart"/>
            <w:r>
              <w:rPr>
                <w:sz w:val="20"/>
              </w:rPr>
              <w:t>rtf</w:t>
            </w:r>
            <w:proofErr w:type="spellEnd"/>
            <w:r>
              <w:rPr>
                <w:sz w:val="20"/>
              </w:rPr>
              <w:t>, .</w:t>
            </w:r>
            <w:proofErr w:type="spellStart"/>
            <w:r>
              <w:rPr>
                <w:sz w:val="20"/>
              </w:rPr>
              <w:t>doc</w:t>
            </w:r>
            <w:proofErr w:type="spellEnd"/>
            <w:r>
              <w:rPr>
                <w:sz w:val="20"/>
              </w:rPr>
              <w:t>, .</w:t>
            </w:r>
            <w:proofErr w:type="spellStart"/>
            <w:r>
              <w:rPr>
                <w:sz w:val="20"/>
              </w:rPr>
              <w:t>docx</w:t>
            </w:r>
            <w:proofErr w:type="spellEnd"/>
            <w:r>
              <w:rPr>
                <w:sz w:val="20"/>
              </w:rPr>
              <w:t>, .</w:t>
            </w:r>
            <w:proofErr w:type="spellStart"/>
            <w:r>
              <w:rPr>
                <w:sz w:val="20"/>
              </w:rPr>
              <w:t>ods</w:t>
            </w:r>
            <w:proofErr w:type="spellEnd"/>
            <w:r>
              <w:rPr>
                <w:sz w:val="20"/>
              </w:rPr>
              <w:t>, .</w:t>
            </w:r>
            <w:proofErr w:type="spellStart"/>
            <w:r>
              <w:rPr>
                <w:sz w:val="20"/>
              </w:rPr>
              <w:t>xls</w:t>
            </w:r>
            <w:proofErr w:type="spellEnd"/>
            <w:r>
              <w:rPr>
                <w:sz w:val="20"/>
              </w:rPr>
              <w:t>, .</w:t>
            </w:r>
            <w:proofErr w:type="spellStart"/>
            <w:r>
              <w:rPr>
                <w:sz w:val="20"/>
              </w:rPr>
              <w:t>xlsx</w:t>
            </w:r>
            <w:proofErr w:type="spellEnd"/>
            <w:r>
              <w:rPr>
                <w:sz w:val="20"/>
              </w:rPr>
              <w:t>, .</w:t>
            </w:r>
            <w:proofErr w:type="spellStart"/>
            <w:r>
              <w:rPr>
                <w:sz w:val="20"/>
              </w:rPr>
              <w:t>odp</w:t>
            </w:r>
            <w:proofErr w:type="spellEnd"/>
            <w:r>
              <w:rPr>
                <w:sz w:val="20"/>
              </w:rPr>
              <w:t>, .</w:t>
            </w:r>
            <w:proofErr w:type="spellStart"/>
            <w:r>
              <w:rPr>
                <w:sz w:val="20"/>
              </w:rPr>
              <w:t>ppt</w:t>
            </w:r>
            <w:proofErr w:type="spellEnd"/>
            <w:r>
              <w:rPr>
                <w:sz w:val="20"/>
              </w:rPr>
              <w:t>, .</w:t>
            </w:r>
            <w:proofErr w:type="spellStart"/>
            <w:r>
              <w:rPr>
                <w:sz w:val="20"/>
              </w:rPr>
              <w:t>pptx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FE19B" w14:textId="77777777" w:rsidR="009B2FB0" w:rsidRDefault="000000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2EEB13" w14:textId="77777777" w:rsidR="009B2FB0" w:rsidRDefault="00000000">
            <w:r>
              <w:t>1</w:t>
            </w:r>
          </w:p>
          <w:p w14:paraId="14FD03CF" w14:textId="77777777" w:rsidR="009B2FB0" w:rsidRDefault="009B2FB0"/>
          <w:p w14:paraId="4987CFC0" w14:textId="77777777" w:rsidR="009B2FB0" w:rsidRDefault="009B2FB0"/>
          <w:p w14:paraId="7A39D163" w14:textId="77777777" w:rsidR="009B2FB0" w:rsidRDefault="009B2FB0"/>
        </w:tc>
      </w:tr>
      <w:tr w:rsidR="009B2FB0" w14:paraId="1CB88B79" w14:textId="77777777">
        <w:trPr>
          <w:trHeight w:val="1940"/>
        </w:trPr>
        <w:tc>
          <w:tcPr>
            <w:tcW w:w="8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F6C255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31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8A0D0C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35ADA" w14:textId="77777777" w:rsidR="009B2FB0" w:rsidRDefault="00000000">
            <w:pPr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Ноутбук:</w:t>
            </w:r>
          </w:p>
          <w:p w14:paraId="756140B2" w14:textId="77777777" w:rsidR="009B2FB0" w:rsidRDefault="00000000">
            <w:pPr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не ниже Intel Pentium N (или Intel Celeron N), не ниже 1600 МГц, 1920x1080, 4Gb RAM, 128Gb SSD;</w:t>
            </w:r>
          </w:p>
          <w:p w14:paraId="2EFBF542" w14:textId="77777777" w:rsidR="009B2FB0" w:rsidRDefault="00000000">
            <w:pPr>
              <w:spacing w:after="0" w:line="276" w:lineRule="auto"/>
              <w:rPr>
                <w:sz w:val="20"/>
              </w:rPr>
            </w:pPr>
            <w:r>
              <w:rPr>
                <w:sz w:val="20"/>
              </w:rPr>
              <w:t>производительность процессора: не менее 2000 единиц;</w:t>
            </w:r>
          </w:p>
          <w:p w14:paraId="12FCC3EA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ПО для просмотра и редактирования текстовых документов, электронных таблиц и презентаций распространённых форматов (.</w:t>
            </w:r>
            <w:proofErr w:type="spellStart"/>
            <w:r>
              <w:rPr>
                <w:sz w:val="20"/>
              </w:rPr>
              <w:t>odt</w:t>
            </w:r>
            <w:proofErr w:type="spellEnd"/>
            <w:proofErr w:type="gramStart"/>
            <w:r>
              <w:rPr>
                <w:sz w:val="20"/>
              </w:rPr>
              <w:t>, ,</w:t>
            </w:r>
            <w:proofErr w:type="spellStart"/>
            <w:r>
              <w:rPr>
                <w:sz w:val="20"/>
              </w:rPr>
              <w:t>txt</w:t>
            </w:r>
            <w:proofErr w:type="spellEnd"/>
            <w:proofErr w:type="gramEnd"/>
            <w:r>
              <w:rPr>
                <w:sz w:val="20"/>
              </w:rPr>
              <w:t>, .</w:t>
            </w:r>
            <w:proofErr w:type="spellStart"/>
            <w:r>
              <w:rPr>
                <w:sz w:val="20"/>
              </w:rPr>
              <w:t>rtf</w:t>
            </w:r>
            <w:proofErr w:type="spellEnd"/>
            <w:r>
              <w:rPr>
                <w:sz w:val="20"/>
              </w:rPr>
              <w:t>, .</w:t>
            </w:r>
            <w:proofErr w:type="spellStart"/>
            <w:r>
              <w:rPr>
                <w:sz w:val="20"/>
              </w:rPr>
              <w:t>doc</w:t>
            </w:r>
            <w:proofErr w:type="spellEnd"/>
            <w:r>
              <w:rPr>
                <w:sz w:val="20"/>
              </w:rPr>
              <w:t>, .</w:t>
            </w:r>
            <w:proofErr w:type="spellStart"/>
            <w:r>
              <w:rPr>
                <w:sz w:val="20"/>
              </w:rPr>
              <w:t>docx</w:t>
            </w:r>
            <w:proofErr w:type="spellEnd"/>
            <w:r>
              <w:rPr>
                <w:sz w:val="20"/>
              </w:rPr>
              <w:t>, .</w:t>
            </w:r>
            <w:proofErr w:type="spellStart"/>
            <w:r>
              <w:rPr>
                <w:sz w:val="20"/>
              </w:rPr>
              <w:t>ods</w:t>
            </w:r>
            <w:proofErr w:type="spellEnd"/>
            <w:r>
              <w:rPr>
                <w:sz w:val="20"/>
              </w:rPr>
              <w:t>, .</w:t>
            </w:r>
            <w:proofErr w:type="spellStart"/>
            <w:r>
              <w:rPr>
                <w:sz w:val="20"/>
              </w:rPr>
              <w:t>xls</w:t>
            </w:r>
            <w:proofErr w:type="spellEnd"/>
            <w:r>
              <w:rPr>
                <w:sz w:val="20"/>
              </w:rPr>
              <w:t>, .</w:t>
            </w:r>
            <w:proofErr w:type="spellStart"/>
            <w:r>
              <w:rPr>
                <w:sz w:val="20"/>
              </w:rPr>
              <w:t>xlsx</w:t>
            </w:r>
            <w:proofErr w:type="spellEnd"/>
            <w:r>
              <w:rPr>
                <w:sz w:val="20"/>
              </w:rPr>
              <w:t>, .</w:t>
            </w:r>
            <w:proofErr w:type="spellStart"/>
            <w:r>
              <w:rPr>
                <w:sz w:val="20"/>
              </w:rPr>
              <w:t>odp</w:t>
            </w:r>
            <w:proofErr w:type="spellEnd"/>
            <w:r>
              <w:rPr>
                <w:sz w:val="20"/>
              </w:rPr>
              <w:t>, .</w:t>
            </w:r>
            <w:proofErr w:type="spellStart"/>
            <w:r>
              <w:rPr>
                <w:sz w:val="20"/>
              </w:rPr>
              <w:t>ppt</w:t>
            </w:r>
            <w:proofErr w:type="spellEnd"/>
            <w:r>
              <w:rPr>
                <w:sz w:val="20"/>
              </w:rPr>
              <w:t>, .</w:t>
            </w:r>
            <w:proofErr w:type="spellStart"/>
            <w:r>
              <w:rPr>
                <w:sz w:val="20"/>
              </w:rPr>
              <w:t>pptx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10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4A0CF" w14:textId="77777777" w:rsidR="009B2FB0" w:rsidRDefault="000000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C9CC8A" w14:textId="77777777" w:rsidR="009B2FB0" w:rsidRDefault="00000000">
            <w:r>
              <w:t>10</w:t>
            </w:r>
          </w:p>
        </w:tc>
      </w:tr>
      <w:tr w:rsidR="009B2FB0" w14:paraId="6A898975" w14:textId="77777777">
        <w:trPr>
          <w:trHeight w:val="560"/>
        </w:trPr>
        <w:tc>
          <w:tcPr>
            <w:tcW w:w="8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CB636A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1.4. </w:t>
            </w:r>
          </w:p>
        </w:tc>
        <w:tc>
          <w:tcPr>
            <w:tcW w:w="31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B1DE22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Интерактивный комплекс</w:t>
            </w:r>
          </w:p>
        </w:tc>
        <w:tc>
          <w:tcPr>
            <w:tcW w:w="341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A3854F" w14:textId="77777777" w:rsidR="009B2FB0" w:rsidRDefault="000000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Количество одновременных касаний</w:t>
            </w:r>
            <w:proofErr w:type="gramStart"/>
            <w:r>
              <w:rPr>
                <w:sz w:val="20"/>
              </w:rPr>
              <w:t>—  не</w:t>
            </w:r>
            <w:proofErr w:type="gramEnd"/>
            <w:r>
              <w:rPr>
                <w:sz w:val="20"/>
              </w:rPr>
              <w:t xml:space="preserve"> менее 20.</w:t>
            </w:r>
          </w:p>
        </w:tc>
        <w:tc>
          <w:tcPr>
            <w:tcW w:w="10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3E0210" w14:textId="77777777" w:rsidR="009B2FB0" w:rsidRDefault="000000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E1FBE7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B2FB0" w14:paraId="28DA74CD" w14:textId="77777777">
        <w:trPr>
          <w:trHeight w:val="840"/>
        </w:trPr>
        <w:tc>
          <w:tcPr>
            <w:tcW w:w="8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B44B7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31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37F9F1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Пластик для 3D-принтера</w:t>
            </w:r>
          </w:p>
        </w:tc>
        <w:tc>
          <w:tcPr>
            <w:tcW w:w="341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7C8E1B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Толщина пластиковой нити: 1,75 мм;</w:t>
            </w:r>
            <w:r>
              <w:rPr>
                <w:sz w:val="20"/>
              </w:rPr>
              <w:br/>
              <w:t>материал: PLA;</w:t>
            </w:r>
          </w:p>
        </w:tc>
        <w:tc>
          <w:tcPr>
            <w:tcW w:w="10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648FCE" w14:textId="77777777" w:rsidR="009B2FB0" w:rsidRDefault="000000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ED9E31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B2FB0" w14:paraId="2BE40F71" w14:textId="77777777">
        <w:trPr>
          <w:trHeight w:val="1660"/>
        </w:trPr>
        <w:tc>
          <w:tcPr>
            <w:tcW w:w="8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BF9C63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31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DF597B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Квадрокоптер DJI </w:t>
            </w:r>
            <w:proofErr w:type="spellStart"/>
            <w:r>
              <w:rPr>
                <w:sz w:val="20"/>
              </w:rPr>
              <w:t>Tello</w:t>
            </w:r>
            <w:proofErr w:type="spellEnd"/>
          </w:p>
        </w:tc>
        <w:tc>
          <w:tcPr>
            <w:tcW w:w="341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78A385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Квадрокоптер с камерой, вес не более 100 г в сборе с пропеллером и камерой;</w:t>
            </w:r>
            <w:r>
              <w:rPr>
                <w:sz w:val="20"/>
              </w:rPr>
              <w:br/>
              <w:t>оптический датчик определения позиции — наличие;</w:t>
            </w:r>
            <w:r>
              <w:rPr>
                <w:sz w:val="20"/>
              </w:rPr>
              <w:br/>
              <w:t>возможность удалённого программирования — наличие.</w:t>
            </w:r>
          </w:p>
        </w:tc>
        <w:tc>
          <w:tcPr>
            <w:tcW w:w="10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25E502" w14:textId="77777777" w:rsidR="009B2FB0" w:rsidRDefault="000000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CF4056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B2FB0" w14:paraId="357CB524" w14:textId="77777777">
        <w:trPr>
          <w:trHeight w:val="560"/>
        </w:trPr>
        <w:tc>
          <w:tcPr>
            <w:tcW w:w="8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1209D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31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D1A93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Фотоаппарат с объективом</w:t>
            </w:r>
          </w:p>
        </w:tc>
        <w:tc>
          <w:tcPr>
            <w:tcW w:w="341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B156B1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Количество эффективных пикселей — не менее 20 млн.</w:t>
            </w:r>
          </w:p>
        </w:tc>
        <w:tc>
          <w:tcPr>
            <w:tcW w:w="10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577D3F" w14:textId="77777777" w:rsidR="009B2FB0" w:rsidRDefault="000000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6CB587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B2FB0" w14:paraId="6EC987D1" w14:textId="77777777">
        <w:trPr>
          <w:trHeight w:val="2532"/>
        </w:trPr>
        <w:tc>
          <w:tcPr>
            <w:tcW w:w="8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DE94B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1.8.</w:t>
            </w:r>
          </w:p>
        </w:tc>
        <w:tc>
          <w:tcPr>
            <w:tcW w:w="31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2B931A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Видеокамера</w:t>
            </w:r>
          </w:p>
        </w:tc>
        <w:tc>
          <w:tcPr>
            <w:tcW w:w="341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71068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Планшет (для обеспечения совместимости с п 2.3.6) с примерными характеристиками:</w:t>
            </w:r>
            <w:r>
              <w:rPr>
                <w:sz w:val="20"/>
              </w:rPr>
              <w:br/>
              <w:t>диагональ/разрешение: не менее 2048х1536 пикселей;</w:t>
            </w:r>
            <w:r>
              <w:rPr>
                <w:sz w:val="20"/>
              </w:rPr>
              <w:br/>
              <w:t>диагональ экрана: не менее 9.7";</w:t>
            </w:r>
            <w:r>
              <w:rPr>
                <w:sz w:val="20"/>
              </w:rPr>
              <w:br/>
              <w:t>встроенная память (ROM): не менее 32 ГБ;</w:t>
            </w:r>
            <w:r>
              <w:rPr>
                <w:sz w:val="20"/>
              </w:rPr>
              <w:br/>
              <w:t xml:space="preserve">разрешение фотокамеры: не менее 8 </w:t>
            </w:r>
            <w:proofErr w:type="spellStart"/>
            <w:r>
              <w:rPr>
                <w:sz w:val="20"/>
              </w:rPr>
              <w:t>Мп</w:t>
            </w:r>
            <w:proofErr w:type="spellEnd"/>
            <w:r>
              <w:rPr>
                <w:sz w:val="20"/>
              </w:rPr>
              <w:t>;</w:t>
            </w:r>
            <w:r>
              <w:rPr>
                <w:sz w:val="20"/>
              </w:rPr>
              <w:br/>
            </w:r>
          </w:p>
        </w:tc>
        <w:tc>
          <w:tcPr>
            <w:tcW w:w="10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FD35F5" w14:textId="77777777" w:rsidR="009B2FB0" w:rsidRDefault="000000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0BB91E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B2FB0" w14:paraId="0B15FADF" w14:textId="77777777">
        <w:trPr>
          <w:trHeight w:val="560"/>
        </w:trPr>
        <w:tc>
          <w:tcPr>
            <w:tcW w:w="8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C478C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1.9.</w:t>
            </w:r>
          </w:p>
        </w:tc>
        <w:tc>
          <w:tcPr>
            <w:tcW w:w="31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01B1FC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Карта памяти для фотоаппарата/видеокамеры</w:t>
            </w:r>
          </w:p>
        </w:tc>
        <w:tc>
          <w:tcPr>
            <w:tcW w:w="341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5C825" w14:textId="77777777" w:rsidR="009B2FB0" w:rsidRDefault="000000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Объём памяти — не менее 64 Гб, класс не ниже 10.</w:t>
            </w:r>
          </w:p>
        </w:tc>
        <w:tc>
          <w:tcPr>
            <w:tcW w:w="10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C04BD" w14:textId="77777777" w:rsidR="009B2FB0" w:rsidRDefault="000000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3EA392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B2FB0" w14:paraId="2C4F42CB" w14:textId="77777777">
        <w:trPr>
          <w:trHeight w:val="840"/>
        </w:trPr>
        <w:tc>
          <w:tcPr>
            <w:tcW w:w="86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4606F7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2.0.</w:t>
            </w:r>
          </w:p>
        </w:tc>
        <w:tc>
          <w:tcPr>
            <w:tcW w:w="31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61649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Штатив</w:t>
            </w:r>
          </w:p>
        </w:tc>
        <w:tc>
          <w:tcPr>
            <w:tcW w:w="341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1BF38" w14:textId="77777777" w:rsidR="009B2FB0" w:rsidRDefault="000000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Максимальная нагрузка: не более 5 кг;</w:t>
            </w:r>
          </w:p>
          <w:p w14:paraId="64E192DF" w14:textId="77777777" w:rsidR="009B2FB0" w:rsidRDefault="000000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максимальная высота съёмки: не менее 148 см</w:t>
            </w:r>
          </w:p>
        </w:tc>
        <w:tc>
          <w:tcPr>
            <w:tcW w:w="101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CC5273" w14:textId="77777777" w:rsidR="009B2FB0" w:rsidRDefault="0000000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6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83CCAA" w14:textId="77777777" w:rsidR="009B2FB0" w:rsidRDefault="0000000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77C21F96" w14:textId="77777777" w:rsidR="009B2FB0" w:rsidRDefault="00000000">
      <w:pPr>
        <w:spacing w:line="360" w:lineRule="auto"/>
        <w:ind w:left="720"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6D42C662" w14:textId="77777777" w:rsidR="009B2FB0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метод. материалов) (ссылки на доп. материалы — прописываем в кейсах)</w:t>
      </w:r>
    </w:p>
    <w:p w14:paraId="35C19869" w14:textId="77777777" w:rsidR="009B2FB0" w:rsidRDefault="00000000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источников литературы:</w:t>
      </w:r>
    </w:p>
    <w:p w14:paraId="5F00C2E5" w14:textId="77777777" w:rsidR="009B2FB0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ab/>
        <w:t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МИИГАиК, 2006. — 35 с.</w:t>
      </w:r>
    </w:p>
    <w:p w14:paraId="3B41A15C" w14:textId="77777777" w:rsidR="009B2FB0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ab/>
        <w:t>Баева, Е.Ю. Общие вопросы проектирования и составления карт для студентов специальности «Картография и геоинформатика» / Е.Ю. Баева — М.: изд. МИИГАиК, 2014. — 48 с.</w:t>
      </w:r>
    </w:p>
    <w:p w14:paraId="5FD81BEA" w14:textId="77777777" w:rsidR="009B2FB0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</w:rPr>
        <w:tab/>
        <w:t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МИИГАиК, 2014. — 55 с.</w:t>
      </w:r>
    </w:p>
    <w:p w14:paraId="00B3C384" w14:textId="77777777" w:rsidR="009B2FB0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ab/>
        <w:t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МИИГАиК, 2013. — 65 с.</w:t>
      </w:r>
    </w:p>
    <w:p w14:paraId="0B605AD3" w14:textId="77777777" w:rsidR="009B2FB0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ab/>
        <w:t>Редько, А.В. Фотографические процессы регистрации информации / А.В. Редько, Константинова Е.В. — СПб.: изд. ПОЛИТЕХНИКА, 2005. — 570 с.</w:t>
      </w:r>
    </w:p>
    <w:p w14:paraId="0A890927" w14:textId="77777777" w:rsidR="009B2FB0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sz w:val="24"/>
        </w:rPr>
        <w:tab/>
        <w:t xml:space="preserve">Косинов, А.Г. Теория и практика цифровой обработки изображений. Дистанционное зондирование и географические информационные системы. Учебное пособие / А.Г. Косинов, И.К. Лурье под ред. </w:t>
      </w:r>
      <w:proofErr w:type="spellStart"/>
      <w:r>
        <w:rPr>
          <w:rFonts w:ascii="Times New Roman" w:hAnsi="Times New Roman"/>
          <w:sz w:val="24"/>
        </w:rPr>
        <w:t>А.М.Берлянта</w:t>
      </w:r>
      <w:proofErr w:type="spellEnd"/>
      <w:r>
        <w:rPr>
          <w:rFonts w:ascii="Times New Roman" w:hAnsi="Times New Roman"/>
          <w:sz w:val="24"/>
        </w:rPr>
        <w:t xml:space="preserve"> — М.: изд. Научный мир, 2003. — 168 с.</w:t>
      </w:r>
    </w:p>
    <w:p w14:paraId="4630DA7F" w14:textId="77777777" w:rsidR="009B2FB0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14:paraId="5B3B1A9B" w14:textId="77777777" w:rsidR="009B2FB0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8. 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Киенко</w:t>
      </w:r>
      <w:proofErr w:type="spellEnd"/>
      <w:r>
        <w:rPr>
          <w:rFonts w:ascii="Times New Roman" w:hAnsi="Times New Roman"/>
          <w:sz w:val="24"/>
        </w:rPr>
        <w:t xml:space="preserve">, Ю.П. Основы космического природоведения: учебник для вузов / Ю.П. </w:t>
      </w:r>
      <w:proofErr w:type="spellStart"/>
      <w:r>
        <w:rPr>
          <w:rFonts w:ascii="Times New Roman" w:hAnsi="Times New Roman"/>
          <w:sz w:val="24"/>
        </w:rPr>
        <w:t>Киенко</w:t>
      </w:r>
      <w:proofErr w:type="spellEnd"/>
      <w:r>
        <w:rPr>
          <w:rFonts w:ascii="Times New Roman" w:hAnsi="Times New Roman"/>
          <w:sz w:val="24"/>
        </w:rPr>
        <w:t xml:space="preserve"> — М.: изд. </w:t>
      </w:r>
      <w:proofErr w:type="spellStart"/>
      <w:r>
        <w:rPr>
          <w:rFonts w:ascii="Times New Roman" w:hAnsi="Times New Roman"/>
          <w:sz w:val="24"/>
        </w:rPr>
        <w:t>Картгеоцентр</w:t>
      </w:r>
      <w:proofErr w:type="spellEnd"/>
      <w:r>
        <w:rPr>
          <w:rFonts w:ascii="Times New Roman" w:hAnsi="Times New Roman"/>
          <w:sz w:val="24"/>
        </w:rPr>
        <w:t xml:space="preserve"> — </w:t>
      </w:r>
      <w:proofErr w:type="spellStart"/>
      <w:r>
        <w:rPr>
          <w:rFonts w:ascii="Times New Roman" w:hAnsi="Times New Roman"/>
          <w:sz w:val="24"/>
        </w:rPr>
        <w:t>Геодезиздат</w:t>
      </w:r>
      <w:proofErr w:type="spellEnd"/>
      <w:r>
        <w:rPr>
          <w:rFonts w:ascii="Times New Roman" w:hAnsi="Times New Roman"/>
          <w:sz w:val="24"/>
        </w:rPr>
        <w:t>, 1999. — 285 с.</w:t>
      </w:r>
    </w:p>
    <w:p w14:paraId="05789403" w14:textId="77777777" w:rsidR="009B2FB0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  <w:sz w:val="24"/>
        </w:rPr>
        <w:tab/>
        <w:t xml:space="preserve">Иванов, Н.М. Баллистика и навигация космических аппаратов: учебник для вузов — 2-е изд.,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и доп. / </w:t>
      </w:r>
      <w:proofErr w:type="spellStart"/>
      <w:r>
        <w:rPr>
          <w:rFonts w:ascii="Times New Roman" w:hAnsi="Times New Roman"/>
          <w:sz w:val="24"/>
        </w:rPr>
        <w:t>Н.М.Иванов</w:t>
      </w:r>
      <w:proofErr w:type="spellEnd"/>
      <w:r>
        <w:rPr>
          <w:rFonts w:ascii="Times New Roman" w:hAnsi="Times New Roman"/>
          <w:sz w:val="24"/>
        </w:rPr>
        <w:t>, Л.Н. Лысенко — М.: изд. Дрофа, 2004. — 544 с.</w:t>
      </w:r>
    </w:p>
    <w:p w14:paraId="7DD2F98C" w14:textId="77777777" w:rsidR="009B2FB0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 Верещака, Т.В. Методическое пособие по курсу «Экологическое картографирование» (лабораторные работы) / Т.В. </w:t>
      </w:r>
      <w:proofErr w:type="spellStart"/>
      <w:r>
        <w:rPr>
          <w:rFonts w:ascii="Times New Roman" w:hAnsi="Times New Roman"/>
          <w:sz w:val="24"/>
        </w:rPr>
        <w:t>Верещакова</w:t>
      </w:r>
      <w:proofErr w:type="spellEnd"/>
      <w:r>
        <w:rPr>
          <w:rFonts w:ascii="Times New Roman" w:hAnsi="Times New Roman"/>
          <w:sz w:val="24"/>
        </w:rPr>
        <w:t>, И.Е. Курбатова — М.: изд. МИИГАиК, 2012. — 29 с.</w:t>
      </w:r>
    </w:p>
    <w:p w14:paraId="21BC747C" w14:textId="77777777" w:rsidR="009B2FB0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геоинформатика» / А.Г. Иванов, С.А. Крылов, Г.И. Загребин — М.: изд. МИИГАиК, 2012. — 40 с.</w:t>
      </w:r>
    </w:p>
    <w:p w14:paraId="55CD8001" w14:textId="77777777" w:rsidR="009B2FB0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 Иванов, А.Г. Атлас картографических проекций на крупные регионы Российской Федерации: учебно-наглядное издание / А.Г. Иванов, Г.И. Загребин — М.: изд. МИИГАиК, 2012. — 19 с.</w:t>
      </w:r>
    </w:p>
    <w:p w14:paraId="47B480BA" w14:textId="77777777" w:rsidR="009B2FB0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 Петелин, А. 3D-моделирование в </w:t>
      </w:r>
      <w:proofErr w:type="spellStart"/>
      <w:r>
        <w:rPr>
          <w:rFonts w:ascii="Times New Roman" w:hAnsi="Times New Roman"/>
          <w:sz w:val="24"/>
        </w:rPr>
        <w:t>SketchUp</w:t>
      </w:r>
      <w:proofErr w:type="spellEnd"/>
      <w:r>
        <w:rPr>
          <w:rFonts w:ascii="Times New Roman" w:hAnsi="Times New Roman"/>
          <w:sz w:val="24"/>
        </w:rPr>
        <w:t xml:space="preserve"> 2015 — от простого к сложному. Самоучитель / А. Петелин — изд. ДМК Пресс, 2015. — 370 с., ISBN: 978-5-97060-290-4.</w:t>
      </w:r>
    </w:p>
    <w:p w14:paraId="72BB3BA8" w14:textId="77777777" w:rsidR="009B2FB0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14.   Быстров, А.Ю. Применение геоинформационных технологий в дополнительном школьном образовании. В сборнике: Экология. Экономика. Информатика / А.Ю. Быстров, Д.С. </w:t>
      </w:r>
      <w:proofErr w:type="spellStart"/>
      <w:r>
        <w:rPr>
          <w:rFonts w:ascii="Times New Roman" w:hAnsi="Times New Roman"/>
          <w:sz w:val="24"/>
        </w:rPr>
        <w:t>Лубнин</w:t>
      </w:r>
      <w:proofErr w:type="spellEnd"/>
      <w:r>
        <w:rPr>
          <w:rFonts w:ascii="Times New Roman" w:hAnsi="Times New Roman"/>
          <w:sz w:val="24"/>
        </w:rPr>
        <w:t xml:space="preserve">, С.С. Груздев, М.В. Андреев, Д.О. </w:t>
      </w:r>
      <w:proofErr w:type="spellStart"/>
      <w:r>
        <w:rPr>
          <w:rFonts w:ascii="Times New Roman" w:hAnsi="Times New Roman"/>
          <w:sz w:val="24"/>
        </w:rPr>
        <w:t>Дрыга</w:t>
      </w:r>
      <w:proofErr w:type="spellEnd"/>
      <w:r>
        <w:rPr>
          <w:rFonts w:ascii="Times New Roman" w:hAnsi="Times New Roman"/>
          <w:sz w:val="24"/>
        </w:rPr>
        <w:t xml:space="preserve">, Ф.В. Шкуров, Ю.В. Колосов — </w:t>
      </w:r>
      <w:proofErr w:type="spellStart"/>
      <w:r>
        <w:rPr>
          <w:rFonts w:ascii="Times New Roman" w:hAnsi="Times New Roman"/>
          <w:sz w:val="24"/>
        </w:rPr>
        <w:t>Ростов</w:t>
      </w:r>
      <w:proofErr w:type="spellEnd"/>
      <w:r>
        <w:rPr>
          <w:rFonts w:ascii="Times New Roman" w:hAnsi="Times New Roman"/>
          <w:sz w:val="24"/>
        </w:rPr>
        <w:t>-на-Дону, 2016. — С. 42–47.</w:t>
      </w:r>
    </w:p>
    <w:p w14:paraId="13EC7EF1" w14:textId="77777777" w:rsidR="009B2FB0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 </w:t>
      </w:r>
      <w:proofErr w:type="spellStart"/>
      <w:r>
        <w:rPr>
          <w:rFonts w:ascii="Times New Roman" w:hAnsi="Times New Roman"/>
          <w:sz w:val="24"/>
        </w:rPr>
        <w:t>GISGeo</w:t>
      </w:r>
      <w:proofErr w:type="spellEnd"/>
      <w:r>
        <w:rPr>
          <w:rFonts w:ascii="Times New Roman" w:hAnsi="Times New Roman"/>
          <w:sz w:val="24"/>
        </w:rPr>
        <w:t xml:space="preserve"> — http://gisgeo.org/.</w:t>
      </w:r>
    </w:p>
    <w:p w14:paraId="72CE8E08" w14:textId="77777777" w:rsidR="009B2FB0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 ГИС-Ассоциации — http://gisa.ru/.</w:t>
      </w:r>
    </w:p>
    <w:p w14:paraId="792BC8BB" w14:textId="77777777" w:rsidR="009B2FB0" w:rsidRPr="00B43131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  <w:lang w:val="en-US"/>
        </w:rPr>
      </w:pPr>
      <w:r w:rsidRPr="00B43131">
        <w:rPr>
          <w:rFonts w:ascii="Times New Roman" w:hAnsi="Times New Roman"/>
          <w:sz w:val="24"/>
          <w:lang w:val="en-US"/>
        </w:rPr>
        <w:t>17.  GIS-Lab — http://gis-lab.info/.</w:t>
      </w:r>
    </w:p>
    <w:p w14:paraId="1FC0A9A4" w14:textId="77777777" w:rsidR="009B2FB0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 Портал внеземных данных — http://cartsrv.mexlab.ru/geoportal/#body=mercury&amp;proj=sc&amp;loc=%280.17578125%2C0%29&amp;zoom=2.</w:t>
      </w:r>
    </w:p>
    <w:p w14:paraId="3D38CE39" w14:textId="77777777" w:rsidR="009B2FB0" w:rsidRPr="00B43131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  <w:lang w:val="en-US"/>
        </w:rPr>
      </w:pPr>
      <w:bookmarkStart w:id="1" w:name="_gjdgxs"/>
      <w:bookmarkEnd w:id="1"/>
      <w:r w:rsidRPr="00B43131">
        <w:rPr>
          <w:rFonts w:ascii="Times New Roman" w:hAnsi="Times New Roman"/>
          <w:sz w:val="24"/>
          <w:lang w:val="en-US"/>
        </w:rPr>
        <w:t xml:space="preserve">19.  OSM — </w:t>
      </w:r>
      <w:hyperlink r:id="rId19" w:history="1">
        <w:r w:rsidRPr="00B43131">
          <w:rPr>
            <w:rFonts w:ascii="Times New Roman" w:hAnsi="Times New Roman"/>
            <w:color w:val="1155CC"/>
            <w:sz w:val="24"/>
            <w:u w:val="single"/>
            <w:lang w:val="en-US"/>
          </w:rPr>
          <w:t>http://www.openstreetmap.org/</w:t>
        </w:r>
      </w:hyperlink>
      <w:r w:rsidRPr="00B43131">
        <w:rPr>
          <w:rFonts w:ascii="Times New Roman" w:hAnsi="Times New Roman"/>
          <w:sz w:val="24"/>
          <w:lang w:val="en-US"/>
        </w:rPr>
        <w:t>.</w:t>
      </w:r>
    </w:p>
    <w:p w14:paraId="474C2BC9" w14:textId="77777777" w:rsidR="009B2FB0" w:rsidRDefault="0000000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20.  Быстров, А.Ю. </w:t>
      </w:r>
      <w:proofErr w:type="spellStart"/>
      <w:r>
        <w:rPr>
          <w:rFonts w:ascii="Times New Roman" w:hAnsi="Times New Roman"/>
          <w:sz w:val="24"/>
        </w:rPr>
        <w:t>Геоквантум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тулкит</w:t>
      </w:r>
      <w:proofErr w:type="spellEnd"/>
      <w:r>
        <w:rPr>
          <w:rFonts w:ascii="Times New Roman" w:hAnsi="Times New Roman"/>
          <w:sz w:val="24"/>
        </w:rPr>
        <w:t>. Методический</w:t>
      </w:r>
    </w:p>
    <w:p w14:paraId="50389802" w14:textId="77777777" w:rsidR="009B2FB0" w:rsidRDefault="00000000">
      <w:pPr>
        <w:spacing w:after="0" w:line="276" w:lineRule="auto"/>
        <w:ind w:left="1360" w:hanging="360"/>
        <w:jc w:val="both"/>
        <w:rPr>
          <w:rFonts w:ascii="Times New Roman" w:hAnsi="Times New Roman"/>
          <w:sz w:val="24"/>
        </w:rPr>
      </w:pPr>
      <w:bookmarkStart w:id="2" w:name="_isw201nww1ow"/>
      <w:bookmarkEnd w:id="2"/>
      <w:r>
        <w:rPr>
          <w:rFonts w:ascii="Times New Roman" w:hAnsi="Times New Roman"/>
          <w:sz w:val="24"/>
        </w:rPr>
        <w:t>инструментарий наставника / А.Ю. Быстров, — Москва, 2019. — 122 с., ISBN 978-5-9909769-6-2.</w:t>
      </w:r>
    </w:p>
    <w:p w14:paraId="262C6456" w14:textId="77777777" w:rsidR="009B2FB0" w:rsidRDefault="009B2FB0">
      <w:pPr>
        <w:spacing w:after="0" w:line="276" w:lineRule="auto"/>
        <w:ind w:left="1000" w:hanging="360"/>
        <w:jc w:val="both"/>
        <w:rPr>
          <w:rFonts w:ascii="Times New Roman" w:hAnsi="Times New Roman"/>
          <w:sz w:val="24"/>
        </w:rPr>
      </w:pPr>
      <w:bookmarkStart w:id="3" w:name="_8v6j8j6v3u2b"/>
      <w:bookmarkEnd w:id="3"/>
    </w:p>
    <w:sectPr w:rsidR="009B2FB0">
      <w:footerReference w:type="default" r:id="rId2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8507" w14:textId="77777777" w:rsidR="00C267DB" w:rsidRDefault="00C267DB">
      <w:pPr>
        <w:spacing w:after="0" w:line="240" w:lineRule="auto"/>
      </w:pPr>
      <w:r>
        <w:separator/>
      </w:r>
    </w:p>
  </w:endnote>
  <w:endnote w:type="continuationSeparator" w:id="0">
    <w:p w14:paraId="431ACCF9" w14:textId="77777777" w:rsidR="00C267DB" w:rsidRDefault="00C2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1A15" w14:textId="77777777" w:rsidR="009B2FB0" w:rsidRDefault="00000000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B43131">
      <w:rPr>
        <w:noProof/>
      </w:rPr>
      <w:t>1</w:t>
    </w:r>
    <w:r>
      <w:fldChar w:fldCharType="end"/>
    </w:r>
  </w:p>
  <w:p w14:paraId="3A237CC8" w14:textId="77777777" w:rsidR="009B2FB0" w:rsidRDefault="009B2FB0">
    <w:pPr>
      <w:tabs>
        <w:tab w:val="center" w:pos="4677"/>
        <w:tab w:val="right" w:pos="9355"/>
      </w:tabs>
      <w:spacing w:after="0" w:line="240" w:lineRule="auto"/>
      <w:jc w:val="right"/>
    </w:pPr>
  </w:p>
  <w:p w14:paraId="7E76E6BC" w14:textId="77777777" w:rsidR="009B2FB0" w:rsidRDefault="009B2FB0">
    <w:pPr>
      <w:tabs>
        <w:tab w:val="center" w:pos="4677"/>
        <w:tab w:val="right" w:pos="9355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ED99" w14:textId="77777777" w:rsidR="00C267DB" w:rsidRDefault="00C267DB">
      <w:pPr>
        <w:spacing w:after="0" w:line="240" w:lineRule="auto"/>
      </w:pPr>
      <w:r>
        <w:separator/>
      </w:r>
    </w:p>
  </w:footnote>
  <w:footnote w:type="continuationSeparator" w:id="0">
    <w:p w14:paraId="7DEFA57D" w14:textId="77777777" w:rsidR="00C267DB" w:rsidRDefault="00C26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7D81"/>
    <w:multiLevelType w:val="multilevel"/>
    <w:tmpl w:val="4900DF3E"/>
    <w:lvl w:ilvl="0">
      <w:start w:val="1"/>
      <w:numFmt w:val="bullet"/>
      <w:lvlText w:val=""/>
      <w:lvlJc w:val="left"/>
      <w:pPr>
        <w:ind w:left="14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/>
      </w:rPr>
    </w:lvl>
  </w:abstractNum>
  <w:abstractNum w:abstractNumId="1" w15:restartNumberingAfterBreak="0">
    <w:nsid w:val="24DD6C4C"/>
    <w:multiLevelType w:val="multilevel"/>
    <w:tmpl w:val="F5E859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B452D"/>
    <w:multiLevelType w:val="multilevel"/>
    <w:tmpl w:val="041289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 w16cid:durableId="228736082">
    <w:abstractNumId w:val="2"/>
  </w:num>
  <w:num w:numId="2" w16cid:durableId="879318969">
    <w:abstractNumId w:val="0"/>
  </w:num>
  <w:num w:numId="3" w16cid:durableId="750733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FB0"/>
    <w:rsid w:val="009B2FB0"/>
    <w:rsid w:val="00B43131"/>
    <w:rsid w:val="00C2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97FA"/>
  <w15:docId w15:val="{9CBF9063-9244-457C-85D3-7ADF1753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0">
    <w:name w:val="heading 2"/>
    <w:basedOn w:val="a"/>
    <w:next w:val="a"/>
    <w:link w:val="21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2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2"/>
    <w:link w:val="5"/>
    <w:rPr>
      <w:b/>
    </w:rPr>
  </w:style>
  <w:style w:type="character" w:customStyle="1" w:styleId="10">
    <w:name w:val="Заголовок 1 Знак"/>
    <w:basedOn w:val="2"/>
    <w:link w:val="1"/>
    <w:rPr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2">
    <w:name w:val="Обычный2"/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2"/>
    <w:link w:val="a4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7">
    <w:name w:val="Заголовок Знак"/>
    <w:basedOn w:val="2"/>
    <w:link w:val="a6"/>
    <w:rPr>
      <w:b/>
      <w:sz w:val="72"/>
    </w:rPr>
  </w:style>
  <w:style w:type="character" w:customStyle="1" w:styleId="40">
    <w:name w:val="Заголовок 4 Знак"/>
    <w:basedOn w:val="2"/>
    <w:link w:val="4"/>
    <w:rPr>
      <w:b/>
      <w:sz w:val="24"/>
    </w:rPr>
  </w:style>
  <w:style w:type="character" w:customStyle="1" w:styleId="21">
    <w:name w:val="Заголовок 2 Знак"/>
    <w:basedOn w:val="2"/>
    <w:link w:val="20"/>
    <w:rPr>
      <w:b/>
      <w:sz w:val="36"/>
    </w:rPr>
  </w:style>
  <w:style w:type="paragraph" w:customStyle="1" w:styleId="15">
    <w:name w:val="Основной шрифт абзаца1"/>
    <w:link w:val="6"/>
  </w:style>
  <w:style w:type="character" w:customStyle="1" w:styleId="60">
    <w:name w:val="Заголовок 6 Знак"/>
    <w:basedOn w:val="2"/>
    <w:link w:val="6"/>
    <w:rPr>
      <w:b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semiHidden/>
    <w:unhideWhenUsed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ab"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ac">
    <w:basedOn w:val="TableNormal"/>
    <w:semiHidden/>
    <w:unhideWhenUsed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#/document/99/902389617/" TargetMode="External"/><Relationship Id="rId13" Type="http://schemas.openxmlformats.org/officeDocument/2006/relationships/hyperlink" Target="https://vip.1zavuch.ru/#/document/99/566085656/" TargetMode="External"/><Relationship Id="rId18" Type="http://schemas.openxmlformats.org/officeDocument/2006/relationships/hyperlink" Target="https://vip.1zavuch.ru/#/document/99/565797634/ZAP2EI83I9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vip.1zavuch.ru/#/document/99/566085656/ZAP23UG3D9/" TargetMode="External"/><Relationship Id="rId17" Type="http://schemas.openxmlformats.org/officeDocument/2006/relationships/hyperlink" Target="https://vip.1zavuch.ru/#/document/99/56557742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#/document/16/93035/bssPhr48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#/document/99/60334070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zavuch.ru/#/document/97/486051/" TargetMode="External"/><Relationship Id="rId10" Type="http://schemas.openxmlformats.org/officeDocument/2006/relationships/hyperlink" Target="https://vip.1zavuch.ru/#/document/99/565911135/" TargetMode="External"/><Relationship Id="rId19" Type="http://schemas.openxmlformats.org/officeDocument/2006/relationships/hyperlink" Target="http://www.openstreetma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#/document/99/902254916/" TargetMode="External"/><Relationship Id="rId14" Type="http://schemas.openxmlformats.org/officeDocument/2006/relationships/hyperlink" Target="https://vip.1zavuch.ru/#/document/99/573500115/XA00LVA2M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6719</Words>
  <Characters>38303</Characters>
  <Application>Microsoft Office Word</Application>
  <DocSecurity>0</DocSecurity>
  <Lines>319</Lines>
  <Paragraphs>89</Paragraphs>
  <ScaleCrop>false</ScaleCrop>
  <Company/>
  <LinksUpToDate>false</LinksUpToDate>
  <CharactersWithSpaces>44933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Volot Volot</cp:lastModifiedBy>
  <cp:revision>2</cp:revision>
  <dcterms:created xsi:type="dcterms:W3CDTF">2023-10-30T11:43:00Z</dcterms:created>
  <dcterms:modified xsi:type="dcterms:W3CDTF">2023-10-30T11:45:00Z</dcterms:modified>
</cp:coreProperties>
</file>