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</w:pPr>
      <w:r>
        <w:t xml:space="preserve">                                                                                                                                   Утверждаю.</w:t>
      </w:r>
    </w:p>
    <w:p w14:paraId="02000000">
      <w:pPr>
        <w:pStyle w:val="Style_1"/>
      </w:pPr>
      <w:r>
        <w:t xml:space="preserve">                                                                                                                     Директор школы: </w:t>
      </w:r>
      <w:r>
        <w:t xml:space="preserve"> </w:t>
      </w:r>
      <w:r>
        <w:drawing>
          <wp:inline>
            <wp:extent cx="1266824" cy="990599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1266824" cy="990599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Н.В. Пет</w:t>
      </w:r>
      <w:r>
        <w:t>рова</w:t>
      </w:r>
    </w:p>
    <w:p w14:paraId="03000000">
      <w:pPr>
        <w:pStyle w:val="Style_1"/>
      </w:pPr>
    </w:p>
    <w:p w14:paraId="04000000">
      <w:pPr>
        <w:pStyle w:val="Style_1"/>
      </w:pPr>
      <w:r>
        <w:t xml:space="preserve">                                                        Расписание внеурочной деятельности в 1-4 классах МАОУ ВСШ  на 2023-2024 учебный год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783"/>
        <w:gridCol w:w="1589"/>
        <w:gridCol w:w="1589"/>
        <w:gridCol w:w="1589"/>
        <w:gridCol w:w="1589"/>
        <w:gridCol w:w="1589"/>
        <w:gridCol w:w="1589"/>
        <w:gridCol w:w="1589"/>
        <w:gridCol w:w="1589"/>
      </w:tblGrid>
      <w:tr>
        <w:tc>
          <w:tcPr>
            <w:tcW w:type="dxa" w:w="783"/>
          </w:tcPr>
          <w:p/>
        </w:tc>
        <w:tc>
          <w:tcPr>
            <w:tcW w:type="dxa" w:w="1589"/>
          </w:tcPr>
          <w:p w14:paraId="05000000">
            <w:r>
              <w:t>1а класс</w:t>
            </w:r>
          </w:p>
        </w:tc>
        <w:tc>
          <w:tcPr>
            <w:tcW w:type="dxa" w:w="1589"/>
          </w:tcPr>
          <w:p w14:paraId="06000000">
            <w:r>
              <w:t>1б класс</w:t>
            </w:r>
          </w:p>
        </w:tc>
        <w:tc>
          <w:tcPr>
            <w:tcW w:type="dxa" w:w="1589"/>
          </w:tcPr>
          <w:p w14:paraId="07000000">
            <w:r>
              <w:t>2а класс</w:t>
            </w:r>
          </w:p>
        </w:tc>
        <w:tc>
          <w:tcPr>
            <w:tcW w:type="dxa" w:w="1589"/>
          </w:tcPr>
          <w:p w14:paraId="08000000">
            <w:r>
              <w:t>2б класс</w:t>
            </w:r>
          </w:p>
        </w:tc>
        <w:tc>
          <w:tcPr>
            <w:tcW w:type="dxa" w:w="1589"/>
          </w:tcPr>
          <w:p w14:paraId="09000000">
            <w:r>
              <w:t>3а класс</w:t>
            </w:r>
          </w:p>
        </w:tc>
        <w:tc>
          <w:tcPr>
            <w:tcW w:type="dxa" w:w="1589"/>
          </w:tcPr>
          <w:p w14:paraId="0A000000">
            <w:r>
              <w:t>3б класс</w:t>
            </w:r>
          </w:p>
        </w:tc>
        <w:tc>
          <w:tcPr>
            <w:tcW w:type="dxa" w:w="1589"/>
          </w:tcPr>
          <w:p w14:paraId="0B000000">
            <w:r>
              <w:t>4а класс</w:t>
            </w:r>
          </w:p>
        </w:tc>
        <w:tc>
          <w:tcPr>
            <w:tcW w:type="dxa" w:w="1589"/>
          </w:tcPr>
          <w:p w14:paraId="0C000000">
            <w:r>
              <w:t>4б класс</w:t>
            </w:r>
          </w:p>
        </w:tc>
      </w:tr>
      <w:tr>
        <w:tc>
          <w:tcPr>
            <w:tcW w:type="dxa" w:w="783"/>
          </w:tcPr>
          <w:p w14:paraId="0D000000">
            <w:r>
              <w:t>понедельник</w:t>
            </w:r>
          </w:p>
        </w:tc>
        <w:tc>
          <w:tcPr>
            <w:tcW w:type="dxa" w:w="1589"/>
          </w:tcPr>
          <w:p w14:paraId="0E000000">
            <w:r>
              <w:t>8.30-8.55</w:t>
            </w:r>
          </w:p>
          <w:p w14:paraId="0F000000">
            <w:r>
              <w:t>Разговоры о важном</w:t>
            </w:r>
          </w:p>
        </w:tc>
        <w:tc>
          <w:tcPr>
            <w:tcW w:type="dxa" w:w="1589"/>
          </w:tcPr>
          <w:p w14:paraId="1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</w:tc>
        <w:tc>
          <w:tcPr>
            <w:tcW w:type="dxa" w:w="1589"/>
          </w:tcPr>
          <w:p w14:paraId="1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</w:tc>
        <w:tc>
          <w:tcPr>
            <w:tcW w:type="dxa" w:w="1589"/>
          </w:tcPr>
          <w:p w14:paraId="1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</w:tc>
        <w:tc>
          <w:tcPr>
            <w:tcW w:type="dxa" w:w="1589"/>
          </w:tcPr>
          <w:p w14:paraId="1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</w:tc>
        <w:tc>
          <w:tcPr>
            <w:tcW w:type="dxa" w:w="1589"/>
          </w:tcPr>
          <w:p w14:paraId="1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</w:tc>
        <w:tc>
          <w:tcPr>
            <w:tcW w:type="dxa" w:w="1589"/>
          </w:tcPr>
          <w:p w14:paraId="1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1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  <w:p w14:paraId="1C000000">
            <w:pPr>
              <w:rPr>
                <w:rFonts w:ascii="XO Thames" w:hAnsi="XO Thames"/>
                <w:sz w:val="24"/>
              </w:rPr>
            </w:pPr>
          </w:p>
          <w:p w14:paraId="1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13.15-13.55</w:t>
            </w:r>
          </w:p>
          <w:p w14:paraId="1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</w:tc>
        <w:tc>
          <w:tcPr>
            <w:tcW w:type="dxa" w:w="1589"/>
          </w:tcPr>
          <w:p w14:paraId="1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8.30-8.55</w:t>
            </w:r>
          </w:p>
          <w:p w14:paraId="2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Разговоры о важном</w:t>
            </w:r>
          </w:p>
          <w:p w14:paraId="21000000">
            <w:pPr>
              <w:rPr>
                <w:rFonts w:ascii="XO Thames" w:hAnsi="XO Thames"/>
                <w:sz w:val="24"/>
              </w:rPr>
            </w:pPr>
          </w:p>
          <w:p w14:paraId="2200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783"/>
          </w:tcPr>
          <w:p w14:paraId="23000000">
            <w:r>
              <w:t>вторник</w:t>
            </w:r>
          </w:p>
        </w:tc>
        <w:tc>
          <w:tcPr>
            <w:tcW w:type="dxa" w:w="1589"/>
          </w:tcPr>
          <w:p/>
        </w:tc>
        <w:tc>
          <w:tcPr>
            <w:tcW w:type="dxa" w:w="1589"/>
          </w:tcPr>
          <w:p/>
        </w:tc>
        <w:tc>
          <w:tcPr>
            <w:tcW w:type="dxa" w:w="1589"/>
          </w:tcPr>
          <w:p w14:paraId="2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2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Мы </w:t>
            </w:r>
            <w:r>
              <w:rPr>
                <w:rFonts w:ascii="XO Thames" w:hAnsi="XO Thames"/>
                <w:sz w:val="24"/>
              </w:rPr>
              <w:t>-твои друзья</w:t>
            </w:r>
          </w:p>
        </w:tc>
        <w:tc>
          <w:tcPr>
            <w:tcW w:type="dxa" w:w="1589"/>
            <w:tcBorders>
              <w:bottom w:color="000000" w:sz="4" w:val="single"/>
            </w:tcBorders>
          </w:tcPr>
          <w:p w14:paraId="2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2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Мы - твои друзья</w:t>
            </w:r>
          </w:p>
          <w:p w14:paraId="2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589"/>
          </w:tcPr>
          <w:p w14:paraId="2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2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Финансовая грамотность</w:t>
            </w:r>
          </w:p>
        </w:tc>
        <w:tc>
          <w:tcPr>
            <w:tcW w:type="dxa" w:w="1589"/>
          </w:tcPr>
          <w:p w14:paraId="2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2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Финансовая грамотность</w:t>
            </w:r>
          </w:p>
        </w:tc>
        <w:tc>
          <w:tcPr>
            <w:tcW w:type="dxa" w:w="1589"/>
          </w:tcPr>
          <w:p w14:paraId="2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2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Мы -твои друзья</w:t>
            </w:r>
          </w:p>
        </w:tc>
        <w:tc>
          <w:tcPr>
            <w:tcW w:type="dxa" w:w="1589"/>
          </w:tcPr>
          <w:p w14:paraId="2F000000">
            <w:r>
              <w:t>12.55-13.35</w:t>
            </w:r>
          </w:p>
          <w:p w14:paraId="3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Здоровейка</w:t>
            </w:r>
          </w:p>
        </w:tc>
      </w:tr>
      <w:tr>
        <w:tc>
          <w:tcPr>
            <w:tcW w:type="dxa" w:w="783"/>
          </w:tcPr>
          <w:p w14:paraId="31000000">
            <w:r>
              <w:t>среда</w:t>
            </w:r>
          </w:p>
        </w:tc>
        <w:tc>
          <w:tcPr>
            <w:tcW w:type="dxa" w:w="1589"/>
          </w:tcPr>
          <w:p w14:paraId="3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12.05-12.45</w:t>
            </w:r>
          </w:p>
          <w:p w14:paraId="3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Как хорошо уметь читать</w:t>
            </w:r>
          </w:p>
        </w:tc>
        <w:tc>
          <w:tcPr>
            <w:tcW w:type="dxa" w:w="1589"/>
          </w:tcPr>
          <w:p w14:paraId="34000000">
            <w:r>
              <w:t>12.05-12.45</w:t>
            </w:r>
          </w:p>
          <w:p w14:paraId="35000000">
            <w:r>
              <w:t>Как хорошо уметь читать</w:t>
            </w:r>
          </w:p>
        </w:tc>
        <w:tc>
          <w:tcPr>
            <w:tcW w:type="dxa" w:w="1589"/>
            <w:tcBorders>
              <w:right w:color="000000" w:sz="4" w:val="single"/>
            </w:tcBorders>
          </w:tcPr>
          <w:p w14:paraId="3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12.05-12.45</w:t>
            </w:r>
          </w:p>
          <w:p w14:paraId="3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Учись учиться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3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математика</w:t>
            </w:r>
          </w:p>
        </w:tc>
        <w:tc>
          <w:tcPr>
            <w:tcW w:type="dxa" w:w="1589"/>
            <w:tcBorders>
              <w:left w:color="000000" w:sz="4" w:val="single"/>
            </w:tcBorders>
          </w:tcPr>
          <w:p w14:paraId="3A000000">
            <w:r>
              <w:t>10.15.-10.55</w:t>
            </w:r>
          </w:p>
          <w:p w14:paraId="3B000000">
            <w:r>
              <w:t>ОФП</w:t>
            </w:r>
          </w:p>
        </w:tc>
        <w:tc>
          <w:tcPr>
            <w:tcW w:type="dxa" w:w="1589"/>
          </w:tcPr>
          <w:p/>
        </w:tc>
        <w:tc>
          <w:tcPr>
            <w:tcW w:type="dxa" w:w="1589"/>
          </w:tcPr>
          <w:p/>
        </w:tc>
        <w:tc>
          <w:tcPr>
            <w:tcW w:type="dxa" w:w="1589"/>
          </w:tcPr>
          <w:p w14:paraId="3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3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  <w:p w14:paraId="3E00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564"/>
          <w:hidden w:val="0"/>
        </w:trPr>
        <w:tc>
          <w:tcPr>
            <w:tcW w:type="dxa" w:w="783"/>
          </w:tcPr>
          <w:p w14:paraId="3F000000">
            <w:r>
              <w:t>четверг</w:t>
            </w:r>
          </w:p>
        </w:tc>
        <w:tc>
          <w:tcPr>
            <w:tcW w:type="dxa" w:w="1589"/>
          </w:tcPr>
          <w:p w14:paraId="40000000">
            <w:r>
              <w:t>11.10-11.50</w:t>
            </w:r>
          </w:p>
          <w:p w14:paraId="41000000">
            <w:r>
              <w:t>Подвижные игры</w:t>
            </w:r>
          </w:p>
          <w:p w14:paraId="42000000"/>
          <w:p w14:paraId="43000000">
            <w:r>
              <w:t>12.05.-12.45</w:t>
            </w:r>
          </w:p>
          <w:p w14:paraId="44000000">
            <w:r>
              <w:t>Занимательная грамматика</w:t>
            </w:r>
          </w:p>
        </w:tc>
        <w:tc>
          <w:tcPr>
            <w:tcW w:type="dxa" w:w="1589"/>
          </w:tcPr>
          <w:p w14:paraId="4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11.10-11.50</w:t>
            </w:r>
          </w:p>
          <w:p w14:paraId="4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Подвижные игры</w:t>
            </w:r>
          </w:p>
        </w:tc>
        <w:tc>
          <w:tcPr>
            <w:tcW w:type="dxa" w:w="1589"/>
          </w:tcPr>
          <w:p w14:paraId="4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4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Алгоритмика</w:t>
            </w:r>
          </w:p>
        </w:tc>
        <w:tc>
          <w:tcPr>
            <w:tcW w:type="dxa" w:w="1589"/>
            <w:tcBorders>
              <w:top w:color="000000" w:sz="4" w:val="single"/>
            </w:tcBorders>
          </w:tcPr>
          <w:p/>
        </w:tc>
        <w:tc>
          <w:tcPr>
            <w:tcW w:type="dxa" w:w="1589"/>
          </w:tcPr>
          <w:p w14:paraId="4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4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</w:tc>
        <w:tc>
          <w:tcPr>
            <w:tcW w:type="dxa" w:w="1589"/>
          </w:tcPr>
          <w:p w14:paraId="4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4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</w:tc>
        <w:tc>
          <w:tcPr>
            <w:tcW w:type="dxa" w:w="1589"/>
          </w:tcPr>
          <w:p w14:paraId="4D000000">
            <w:r>
              <w:t>12.55-13.35</w:t>
            </w:r>
          </w:p>
          <w:p w14:paraId="4E000000">
            <w:r>
              <w:t>ОФП</w:t>
            </w:r>
          </w:p>
        </w:tc>
        <w:tc>
          <w:tcPr>
            <w:tcW w:type="dxa" w:w="1589"/>
          </w:tcPr>
          <w:p w14:paraId="4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12.55-13.35</w:t>
            </w:r>
          </w:p>
          <w:p w14:paraId="5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Финансовая грамотность</w:t>
            </w:r>
          </w:p>
        </w:tc>
      </w:tr>
      <w:tr>
        <w:tc>
          <w:tcPr>
            <w:tcW w:type="dxa" w:w="783"/>
          </w:tcPr>
          <w:p w14:paraId="51000000">
            <w:r>
              <w:t>пятница</w:t>
            </w:r>
          </w:p>
        </w:tc>
        <w:tc>
          <w:tcPr>
            <w:tcW w:type="dxa" w:w="1589"/>
          </w:tcPr>
          <w:p w14:paraId="52000000">
            <w:r>
              <w:t>12.05.12-45</w:t>
            </w:r>
            <w:r>
              <w:br/>
            </w:r>
            <w:r>
              <w:t>Занимательная математика</w:t>
            </w:r>
          </w:p>
        </w:tc>
        <w:tc>
          <w:tcPr>
            <w:tcW w:type="dxa" w:w="1589"/>
          </w:tcPr>
          <w:p w14:paraId="5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11.10-11.50</w:t>
            </w:r>
          </w:p>
          <w:p w14:paraId="5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  <w:p w14:paraId="55000000">
            <w:pPr>
              <w:rPr>
                <w:rFonts w:ascii="XO Thames" w:hAnsi="XO Thames"/>
                <w:sz w:val="24"/>
              </w:rPr>
            </w:pPr>
          </w:p>
          <w:p w14:paraId="5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12.05.-12.45</w:t>
            </w:r>
          </w:p>
          <w:p w14:paraId="5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математика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1589"/>
          </w:tcPr>
          <w:p/>
        </w:tc>
        <w:tc>
          <w:tcPr>
            <w:tcW w:type="dxa" w:w="1589"/>
          </w:tcPr>
          <w:p w14:paraId="5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12.05.-12.45</w:t>
            </w:r>
          </w:p>
          <w:p w14:paraId="5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Занимательная грамматика</w:t>
            </w:r>
          </w:p>
        </w:tc>
        <w:tc>
          <w:tcPr>
            <w:tcW w:type="dxa" w:w="1589"/>
          </w:tcPr>
          <w:p w14:paraId="5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12.05-12.45</w:t>
            </w:r>
          </w:p>
          <w:p w14:paraId="5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Мы -твои друзья</w:t>
            </w:r>
          </w:p>
        </w:tc>
        <w:tc>
          <w:tcPr>
            <w:tcW w:type="dxa" w:w="1589"/>
          </w:tcPr>
          <w:p w14:paraId="5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12.05-12.45</w:t>
            </w:r>
          </w:p>
          <w:p w14:paraId="5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Здоровейка</w:t>
            </w:r>
          </w:p>
        </w:tc>
        <w:tc>
          <w:tcPr>
            <w:tcW w:type="dxa" w:w="1589"/>
          </w:tcPr>
          <w:p w14:paraId="5E000000">
            <w:r>
              <w:t>12.05-12-45</w:t>
            </w:r>
          </w:p>
          <w:p w14:paraId="5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Финансовая грамотность</w:t>
            </w:r>
          </w:p>
          <w:p w14:paraId="60000000"/>
          <w:p w14:paraId="61000000"/>
        </w:tc>
        <w:tc>
          <w:tcPr>
            <w:tcW w:type="dxa" w:w="1589"/>
          </w:tcPr>
          <w:p w14:paraId="62000000">
            <w:r>
              <w:t>12.05-13.45</w:t>
            </w:r>
          </w:p>
          <w:p w14:paraId="63000000">
            <w:r>
              <w:t>Футбол</w:t>
            </w:r>
          </w:p>
        </w:tc>
      </w:tr>
    </w:tbl>
    <w:p w14:paraId="64000000">
      <w:pPr>
        <w:pStyle w:val="Style_1"/>
      </w:pPr>
    </w:p>
    <w:sectPr>
      <w:pgSz w:h="11908" w:w="16848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MyOffice-CoreFramework-Windows/17.2-694.174.3565.329.0@RELEASE-DESKTOP-PARSLEY-ST-1</Application>
</Properties>
</file>